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79" w:rsidRPr="009F23F2" w:rsidRDefault="004A5983" w:rsidP="00C15F3E">
      <w:pPr>
        <w:tabs>
          <w:tab w:val="left" w:pos="1440"/>
          <w:tab w:val="left" w:pos="5040"/>
        </w:tabs>
        <w:spacing w:before="120" w:after="0" w:line="240" w:lineRule="auto"/>
        <w:contextualSpacing/>
        <w:rPr>
          <w:rFonts w:cstheme="minorHAnsi"/>
          <w:b/>
          <w:sz w:val="20"/>
          <w:szCs w:val="20"/>
        </w:rPr>
      </w:pPr>
      <w:r w:rsidRPr="009F23F2">
        <w:rPr>
          <w:rFonts w:cstheme="minorHAnsi"/>
          <w:sz w:val="20"/>
          <w:szCs w:val="20"/>
        </w:rPr>
        <w:t>DEPARTMENT:</w:t>
      </w:r>
      <w:r w:rsidRPr="009F23F2">
        <w:rPr>
          <w:rFonts w:cstheme="minorHAnsi"/>
          <w:sz w:val="20"/>
          <w:szCs w:val="20"/>
        </w:rPr>
        <w:tab/>
      </w:r>
      <w:r w:rsidR="00EE3C79" w:rsidRPr="009F23F2">
        <w:rPr>
          <w:rFonts w:cstheme="minorHAnsi"/>
          <w:sz w:val="20"/>
          <w:szCs w:val="20"/>
        </w:rPr>
        <w:t>Heath Center</w:t>
      </w:r>
      <w:r w:rsidR="00EE3C79" w:rsidRPr="009F23F2">
        <w:rPr>
          <w:rFonts w:cstheme="minorHAnsi"/>
          <w:sz w:val="20"/>
          <w:szCs w:val="20"/>
        </w:rPr>
        <w:tab/>
      </w:r>
      <w:r w:rsidR="00EE3C79" w:rsidRPr="009F23F2">
        <w:rPr>
          <w:rFonts w:cstheme="minorHAnsi"/>
          <w:b/>
          <w:sz w:val="20"/>
          <w:szCs w:val="20"/>
        </w:rPr>
        <w:t xml:space="preserve">JOB TITLE: </w:t>
      </w:r>
      <w:r w:rsidR="00EE3C79" w:rsidRPr="009F23F2">
        <w:rPr>
          <w:rFonts w:cstheme="minorHAnsi"/>
          <w:b/>
          <w:sz w:val="20"/>
          <w:szCs w:val="20"/>
        </w:rPr>
        <w:tab/>
        <w:t>Behavioral Health Clinician (BHC)</w:t>
      </w:r>
    </w:p>
    <w:p w:rsidR="00EE3C79" w:rsidRPr="009F23F2" w:rsidRDefault="004A5983" w:rsidP="00C15F3E">
      <w:pPr>
        <w:tabs>
          <w:tab w:val="left" w:pos="1440"/>
          <w:tab w:val="left" w:pos="5040"/>
        </w:tabs>
        <w:spacing w:after="0" w:line="240" w:lineRule="auto"/>
        <w:contextualSpacing/>
        <w:rPr>
          <w:rFonts w:cstheme="minorHAnsi"/>
          <w:sz w:val="20"/>
          <w:szCs w:val="20"/>
        </w:rPr>
      </w:pPr>
      <w:r w:rsidRPr="009F23F2">
        <w:rPr>
          <w:rFonts w:cstheme="minorHAnsi"/>
          <w:sz w:val="20"/>
          <w:szCs w:val="20"/>
        </w:rPr>
        <w:t>FLSA STATUS:</w:t>
      </w:r>
      <w:r w:rsidRPr="009F23F2">
        <w:rPr>
          <w:rFonts w:cstheme="minorHAnsi"/>
          <w:sz w:val="20"/>
          <w:szCs w:val="20"/>
        </w:rPr>
        <w:tab/>
      </w:r>
      <w:r w:rsidR="00EE3C79" w:rsidRPr="009F23F2">
        <w:rPr>
          <w:rFonts w:cstheme="minorHAnsi"/>
          <w:sz w:val="20"/>
          <w:szCs w:val="20"/>
        </w:rPr>
        <w:t>Exempt</w:t>
      </w:r>
      <w:r w:rsidR="00EE3C79" w:rsidRPr="009F23F2">
        <w:rPr>
          <w:rFonts w:cstheme="minorHAnsi"/>
          <w:sz w:val="20"/>
          <w:szCs w:val="20"/>
        </w:rPr>
        <w:tab/>
        <w:t>SUPERVISES:</w:t>
      </w:r>
      <w:r w:rsidR="00995F53" w:rsidRPr="009F23F2">
        <w:rPr>
          <w:rFonts w:cstheme="minorHAnsi"/>
          <w:sz w:val="20"/>
          <w:szCs w:val="20"/>
        </w:rPr>
        <w:tab/>
        <w:t>Directly - 0</w:t>
      </w:r>
      <w:r w:rsidR="00995F53" w:rsidRPr="009F23F2">
        <w:rPr>
          <w:rFonts w:cstheme="minorHAnsi"/>
          <w:sz w:val="20"/>
          <w:szCs w:val="20"/>
        </w:rPr>
        <w:tab/>
      </w:r>
      <w:r w:rsidR="00EE3C79" w:rsidRPr="009F23F2">
        <w:rPr>
          <w:rFonts w:cstheme="minorHAnsi"/>
          <w:sz w:val="20"/>
          <w:szCs w:val="20"/>
        </w:rPr>
        <w:t>Indirectly</w:t>
      </w:r>
      <w:r w:rsidR="00995F53" w:rsidRPr="009F23F2">
        <w:rPr>
          <w:rFonts w:cstheme="minorHAnsi"/>
          <w:sz w:val="20"/>
          <w:szCs w:val="20"/>
        </w:rPr>
        <w:t xml:space="preserve"> - </w:t>
      </w:r>
      <w:r w:rsidR="00EE3C79" w:rsidRPr="009F23F2">
        <w:rPr>
          <w:rFonts w:cstheme="minorHAnsi"/>
          <w:sz w:val="20"/>
          <w:szCs w:val="20"/>
        </w:rPr>
        <w:t>0</w:t>
      </w:r>
    </w:p>
    <w:p w:rsidR="00EE3C79" w:rsidRPr="009F23F2" w:rsidRDefault="004A5983" w:rsidP="00C15F3E">
      <w:pPr>
        <w:tabs>
          <w:tab w:val="left" w:pos="1440"/>
          <w:tab w:val="left" w:pos="5040"/>
        </w:tabs>
        <w:spacing w:after="0" w:line="240" w:lineRule="auto"/>
        <w:contextualSpacing/>
        <w:rPr>
          <w:rFonts w:cstheme="minorHAnsi"/>
          <w:sz w:val="20"/>
          <w:szCs w:val="20"/>
        </w:rPr>
      </w:pPr>
      <w:r w:rsidRPr="009F23F2">
        <w:rPr>
          <w:rFonts w:cstheme="minorHAnsi"/>
          <w:sz w:val="20"/>
          <w:szCs w:val="20"/>
        </w:rPr>
        <w:t>REPORTS TO:</w:t>
      </w:r>
      <w:r w:rsidRPr="009F23F2">
        <w:rPr>
          <w:rFonts w:cstheme="minorHAnsi"/>
          <w:sz w:val="20"/>
          <w:szCs w:val="20"/>
        </w:rPr>
        <w:tab/>
      </w:r>
      <w:r w:rsidR="00EE3C79" w:rsidRPr="009F23F2">
        <w:rPr>
          <w:rFonts w:cstheme="minorHAnsi"/>
          <w:sz w:val="20"/>
          <w:szCs w:val="20"/>
        </w:rPr>
        <w:t>Medical Director</w:t>
      </w:r>
      <w:r w:rsidR="00995F53" w:rsidRPr="009F23F2">
        <w:rPr>
          <w:rFonts w:cstheme="minorHAnsi"/>
          <w:sz w:val="20"/>
          <w:szCs w:val="20"/>
        </w:rPr>
        <w:tab/>
      </w:r>
    </w:p>
    <w:p w:rsidR="00EE3C79" w:rsidRPr="009F23F2" w:rsidRDefault="004A5983" w:rsidP="00C15F3E">
      <w:pPr>
        <w:tabs>
          <w:tab w:val="left" w:pos="1440"/>
          <w:tab w:val="left" w:pos="5040"/>
        </w:tabs>
        <w:spacing w:after="0" w:line="240" w:lineRule="auto"/>
        <w:contextualSpacing/>
        <w:rPr>
          <w:rFonts w:cstheme="minorHAnsi"/>
          <w:sz w:val="20"/>
          <w:szCs w:val="20"/>
        </w:rPr>
      </w:pPr>
      <w:r w:rsidRPr="009F23F2">
        <w:rPr>
          <w:rFonts w:cstheme="minorHAnsi"/>
          <w:sz w:val="20"/>
          <w:szCs w:val="20"/>
        </w:rPr>
        <w:t>PREPARED BY:</w:t>
      </w:r>
      <w:r w:rsidRPr="009F23F2">
        <w:rPr>
          <w:rFonts w:cstheme="minorHAnsi"/>
          <w:sz w:val="20"/>
          <w:szCs w:val="20"/>
        </w:rPr>
        <w:tab/>
      </w:r>
      <w:r w:rsidR="00995F53" w:rsidRPr="009F23F2">
        <w:rPr>
          <w:rFonts w:cstheme="minorHAnsi"/>
          <w:sz w:val="20"/>
          <w:szCs w:val="20"/>
        </w:rPr>
        <w:t>Human Resources</w:t>
      </w:r>
      <w:r w:rsidR="00EE3C79" w:rsidRPr="009F23F2">
        <w:rPr>
          <w:rFonts w:cstheme="minorHAnsi"/>
          <w:sz w:val="20"/>
          <w:szCs w:val="20"/>
        </w:rPr>
        <w:tab/>
        <w:t>Date: 6/23/2017</w:t>
      </w:r>
    </w:p>
    <w:p w:rsidR="00EE3C79" w:rsidRPr="009F23F2" w:rsidRDefault="004A5983" w:rsidP="00C15F3E">
      <w:pPr>
        <w:tabs>
          <w:tab w:val="left" w:pos="1440"/>
          <w:tab w:val="left" w:pos="5040"/>
        </w:tabs>
        <w:spacing w:after="0" w:line="240" w:lineRule="auto"/>
        <w:contextualSpacing/>
        <w:rPr>
          <w:rFonts w:cstheme="minorHAnsi"/>
          <w:sz w:val="20"/>
          <w:szCs w:val="20"/>
        </w:rPr>
      </w:pPr>
      <w:r w:rsidRPr="009F23F2">
        <w:rPr>
          <w:rFonts w:cstheme="minorHAnsi"/>
          <w:sz w:val="20"/>
          <w:szCs w:val="20"/>
        </w:rPr>
        <w:t>APPROVED BY:</w:t>
      </w:r>
      <w:r w:rsidR="00EE3C79" w:rsidRPr="009F23F2">
        <w:rPr>
          <w:rFonts w:cstheme="minorHAnsi"/>
          <w:sz w:val="20"/>
          <w:szCs w:val="20"/>
        </w:rPr>
        <w:tab/>
      </w:r>
      <w:r w:rsidRPr="009F23F2">
        <w:rPr>
          <w:rFonts w:cstheme="minorHAnsi"/>
          <w:sz w:val="20"/>
          <w:szCs w:val="20"/>
        </w:rPr>
        <w:tab/>
      </w:r>
      <w:r w:rsidR="00EE3C79" w:rsidRPr="009F23F2">
        <w:rPr>
          <w:rFonts w:cstheme="minorHAnsi"/>
          <w:sz w:val="20"/>
          <w:szCs w:val="20"/>
        </w:rPr>
        <w:t>Date:</w:t>
      </w:r>
      <w:r w:rsidR="00A25881">
        <w:rPr>
          <w:rFonts w:cstheme="minorHAnsi"/>
          <w:sz w:val="20"/>
          <w:szCs w:val="20"/>
        </w:rPr>
        <w:tab/>
      </w:r>
      <w:r w:rsidR="00A25881">
        <w:rPr>
          <w:rFonts w:cstheme="minorHAnsi"/>
          <w:sz w:val="20"/>
          <w:szCs w:val="20"/>
        </w:rPr>
        <w:tab/>
      </w:r>
    </w:p>
    <w:p w:rsidR="00D4715D" w:rsidRPr="009F23F2" w:rsidRDefault="00D4715D" w:rsidP="00D4715D">
      <w:pPr>
        <w:spacing w:after="0" w:line="240" w:lineRule="auto"/>
        <w:contextualSpacing/>
        <w:rPr>
          <w:rFonts w:cstheme="minorHAnsi"/>
          <w:sz w:val="20"/>
          <w:szCs w:val="20"/>
          <w:u w:val="single"/>
        </w:rPr>
      </w:pP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r w:rsidRPr="009F23F2">
        <w:rPr>
          <w:rFonts w:cstheme="minorHAnsi"/>
          <w:sz w:val="20"/>
          <w:szCs w:val="20"/>
          <w:u w:val="single"/>
        </w:rPr>
        <w:tab/>
      </w:r>
    </w:p>
    <w:p w:rsidR="00EE3C79" w:rsidRPr="009F23F2" w:rsidRDefault="00EE3C79" w:rsidP="00995F53">
      <w:pPr>
        <w:spacing w:after="0" w:line="240" w:lineRule="auto"/>
        <w:rPr>
          <w:rFonts w:cstheme="minorHAnsi"/>
          <w:b/>
          <w:sz w:val="20"/>
          <w:szCs w:val="20"/>
          <w:u w:val="single"/>
        </w:rPr>
      </w:pPr>
    </w:p>
    <w:p w:rsidR="00EE3C79" w:rsidRPr="009F23F2" w:rsidRDefault="00EE3C79" w:rsidP="00995F53">
      <w:pPr>
        <w:spacing w:after="0" w:line="240" w:lineRule="auto"/>
        <w:rPr>
          <w:rFonts w:cstheme="minorHAnsi"/>
          <w:sz w:val="20"/>
          <w:szCs w:val="20"/>
        </w:rPr>
      </w:pPr>
      <w:r w:rsidRPr="009F23F2">
        <w:rPr>
          <w:rFonts w:cstheme="minorHAnsi"/>
          <w:b/>
          <w:sz w:val="20"/>
          <w:szCs w:val="20"/>
          <w:u w:val="single"/>
        </w:rPr>
        <w:t>SUMMARY:</w:t>
      </w:r>
      <w:r w:rsidRPr="009F23F2">
        <w:rPr>
          <w:rFonts w:cstheme="minorHAnsi"/>
          <w:sz w:val="20"/>
          <w:szCs w:val="20"/>
        </w:rPr>
        <w:t xml:space="preserve"> Under the Supervision of the Medical Director, the Behavioral Health Clinician (BHC), provides services to patients within the </w:t>
      </w:r>
      <w:r w:rsidR="00995F53" w:rsidRPr="009F23F2">
        <w:rPr>
          <w:rFonts w:cstheme="minorHAnsi"/>
          <w:sz w:val="20"/>
          <w:szCs w:val="20"/>
        </w:rPr>
        <w:t xml:space="preserve">Del Puerto Health Clinic </w:t>
      </w:r>
      <w:r w:rsidRPr="009F23F2">
        <w:rPr>
          <w:rFonts w:cstheme="minorHAnsi"/>
          <w:sz w:val="20"/>
          <w:szCs w:val="20"/>
        </w:rPr>
        <w:t xml:space="preserve">primary care setting. The BHC functions as an integral member of </w:t>
      </w:r>
      <w:r w:rsidR="00995F53" w:rsidRPr="009F23F2">
        <w:rPr>
          <w:rFonts w:cstheme="minorHAnsi"/>
          <w:sz w:val="20"/>
          <w:szCs w:val="20"/>
        </w:rPr>
        <w:t>a</w:t>
      </w:r>
      <w:r w:rsidRPr="009F23F2">
        <w:rPr>
          <w:rFonts w:cstheme="minorHAnsi"/>
          <w:sz w:val="20"/>
          <w:szCs w:val="20"/>
        </w:rPr>
        <w:t xml:space="preserve"> team delivering a variety of services to patients referred by a primary care provider. The BHC engages</w:t>
      </w:r>
      <w:r w:rsidR="00995F53" w:rsidRPr="009F23F2">
        <w:rPr>
          <w:rFonts w:cstheme="minorHAnsi"/>
          <w:sz w:val="20"/>
          <w:szCs w:val="20"/>
        </w:rPr>
        <w:t xml:space="preserve"> in population-</w:t>
      </w:r>
      <w:r w:rsidRPr="009F23F2">
        <w:rPr>
          <w:rFonts w:cstheme="minorHAnsi"/>
          <w:sz w:val="20"/>
          <w:szCs w:val="20"/>
        </w:rPr>
        <w:t xml:space="preserve">based education, prevention and early intervention with patients, </w:t>
      </w:r>
      <w:r w:rsidR="00995F53" w:rsidRPr="009F23F2">
        <w:rPr>
          <w:rFonts w:cstheme="minorHAnsi"/>
          <w:sz w:val="20"/>
          <w:szCs w:val="20"/>
        </w:rPr>
        <w:t xml:space="preserve">and </w:t>
      </w:r>
      <w:r w:rsidRPr="009F23F2">
        <w:rPr>
          <w:rFonts w:cstheme="minorHAnsi"/>
          <w:sz w:val="20"/>
          <w:szCs w:val="20"/>
        </w:rPr>
        <w:t xml:space="preserve">participates in chronic disease management, including psychosocial assessments to identify emotional, social, and environmental strengths and problems related to their, illness, treatment, and or life situation. A strong background in childhood development is desirable. </w:t>
      </w:r>
    </w:p>
    <w:p w:rsidR="00EE3C79" w:rsidRPr="009F23F2" w:rsidRDefault="00EE3C79" w:rsidP="00995F53">
      <w:pPr>
        <w:spacing w:after="0" w:line="240" w:lineRule="auto"/>
        <w:rPr>
          <w:rFonts w:cstheme="minorHAnsi"/>
          <w:sz w:val="20"/>
          <w:szCs w:val="20"/>
        </w:rPr>
      </w:pPr>
      <w:r w:rsidRPr="009F23F2">
        <w:rPr>
          <w:rFonts w:cstheme="minorHAnsi"/>
          <w:sz w:val="20"/>
          <w:szCs w:val="20"/>
        </w:rPr>
        <w:t xml:space="preserve"> </w:t>
      </w:r>
    </w:p>
    <w:p w:rsidR="00995F53" w:rsidRPr="009F23F2" w:rsidRDefault="00995F53" w:rsidP="00995F53">
      <w:pPr>
        <w:spacing w:after="0" w:line="240" w:lineRule="auto"/>
        <w:ind w:left="20"/>
        <w:rPr>
          <w:rFonts w:cstheme="minorHAnsi"/>
          <w:sz w:val="20"/>
          <w:szCs w:val="20"/>
        </w:rPr>
      </w:pPr>
      <w:r w:rsidRPr="009F23F2">
        <w:rPr>
          <w:rFonts w:cstheme="minorHAnsi"/>
          <w:b/>
          <w:sz w:val="20"/>
          <w:szCs w:val="20"/>
          <w:u w:val="single"/>
        </w:rPr>
        <w:t xml:space="preserve">REQUIRED </w:t>
      </w:r>
      <w:r w:rsidR="006C2BB5" w:rsidRPr="009F23F2">
        <w:rPr>
          <w:rFonts w:cstheme="minorHAnsi"/>
          <w:b/>
          <w:sz w:val="20"/>
          <w:szCs w:val="20"/>
          <w:u w:val="single"/>
        </w:rPr>
        <w:t xml:space="preserve">LANGUAGE, </w:t>
      </w:r>
      <w:r w:rsidRPr="009F23F2">
        <w:rPr>
          <w:rFonts w:cstheme="minorHAnsi"/>
          <w:b/>
          <w:sz w:val="20"/>
          <w:szCs w:val="20"/>
          <w:u w:val="single"/>
        </w:rPr>
        <w:t>LICENSE, EDUCATION</w:t>
      </w:r>
      <w:r w:rsidR="006C2BB5" w:rsidRPr="009F23F2">
        <w:rPr>
          <w:rFonts w:cstheme="minorHAnsi"/>
          <w:b/>
          <w:sz w:val="20"/>
          <w:szCs w:val="20"/>
          <w:u w:val="single"/>
        </w:rPr>
        <w:t>,</w:t>
      </w:r>
      <w:r w:rsidRPr="009F23F2">
        <w:rPr>
          <w:rFonts w:cstheme="minorHAnsi"/>
          <w:b/>
          <w:sz w:val="20"/>
          <w:szCs w:val="20"/>
          <w:u w:val="single"/>
        </w:rPr>
        <w:t xml:space="preserve"> AND EXPERIENCE:</w:t>
      </w:r>
      <w:r w:rsidRPr="009F23F2">
        <w:rPr>
          <w:rFonts w:cstheme="minorHAnsi"/>
          <w:sz w:val="20"/>
          <w:szCs w:val="20"/>
        </w:rPr>
        <w:t xml:space="preserve">  </w:t>
      </w:r>
    </w:p>
    <w:p w:rsidR="006C2BB5" w:rsidRPr="009F23F2" w:rsidRDefault="006C2BB5" w:rsidP="006C2BB5">
      <w:pPr>
        <w:pStyle w:val="ListParagraph"/>
        <w:numPr>
          <w:ilvl w:val="0"/>
          <w:numId w:val="3"/>
        </w:numPr>
        <w:spacing w:after="0" w:line="240" w:lineRule="auto"/>
        <w:rPr>
          <w:rFonts w:cstheme="minorHAnsi"/>
          <w:sz w:val="20"/>
          <w:szCs w:val="20"/>
        </w:rPr>
      </w:pPr>
      <w:r w:rsidRPr="009F23F2">
        <w:rPr>
          <w:rFonts w:cstheme="minorHAnsi"/>
          <w:sz w:val="20"/>
          <w:szCs w:val="20"/>
        </w:rPr>
        <w:t>Bi-Lingual English/Spanish, required</w:t>
      </w:r>
    </w:p>
    <w:p w:rsidR="00995F53" w:rsidRPr="009F23F2" w:rsidRDefault="00995F53" w:rsidP="00995F53">
      <w:pPr>
        <w:pStyle w:val="ListParagraph"/>
        <w:numPr>
          <w:ilvl w:val="0"/>
          <w:numId w:val="3"/>
        </w:numPr>
        <w:spacing w:after="0" w:line="240" w:lineRule="auto"/>
        <w:rPr>
          <w:rFonts w:cstheme="minorHAnsi"/>
          <w:sz w:val="20"/>
          <w:szCs w:val="20"/>
        </w:rPr>
      </w:pPr>
      <w:r w:rsidRPr="009F23F2">
        <w:rPr>
          <w:rFonts w:cstheme="minorHAnsi"/>
          <w:sz w:val="20"/>
          <w:szCs w:val="20"/>
        </w:rPr>
        <w:t>California Licensed Clinical Social Worker, required</w:t>
      </w:r>
    </w:p>
    <w:p w:rsidR="00995F53" w:rsidRDefault="00995F53" w:rsidP="00995F53">
      <w:pPr>
        <w:pStyle w:val="ListParagraph"/>
        <w:numPr>
          <w:ilvl w:val="0"/>
          <w:numId w:val="3"/>
        </w:numPr>
        <w:spacing w:after="0" w:line="240" w:lineRule="auto"/>
        <w:rPr>
          <w:rFonts w:cstheme="minorHAnsi"/>
          <w:sz w:val="20"/>
          <w:szCs w:val="20"/>
        </w:rPr>
      </w:pPr>
      <w:r w:rsidRPr="009F23F2">
        <w:rPr>
          <w:rFonts w:cstheme="minorHAnsi"/>
          <w:sz w:val="20"/>
          <w:szCs w:val="20"/>
        </w:rPr>
        <w:t>Master’s Degree from an accredited school</w:t>
      </w:r>
    </w:p>
    <w:p w:rsidR="00C25CAF" w:rsidRPr="00C25CAF" w:rsidRDefault="00C25CAF" w:rsidP="00C25CAF">
      <w:pPr>
        <w:pStyle w:val="BodyText"/>
        <w:numPr>
          <w:ilvl w:val="0"/>
          <w:numId w:val="3"/>
        </w:numPr>
        <w:rPr>
          <w:rFonts w:asciiTheme="minorHAnsi" w:hAnsiTheme="minorHAnsi" w:cstheme="minorHAnsi"/>
          <w:sz w:val="20"/>
        </w:rPr>
      </w:pPr>
      <w:r>
        <w:rPr>
          <w:rFonts w:asciiTheme="minorHAnsi" w:hAnsiTheme="minorHAnsi" w:cstheme="minorHAnsi"/>
          <w:sz w:val="20"/>
        </w:rPr>
        <w:t>Valid Cardio Pulmonary Resuscitation Card (CPR), required</w:t>
      </w:r>
      <w:bookmarkStart w:id="0" w:name="_GoBack"/>
      <w:bookmarkEnd w:id="0"/>
    </w:p>
    <w:p w:rsidR="006C2BB5" w:rsidRPr="009F23F2" w:rsidRDefault="00995F53" w:rsidP="006C2BB5">
      <w:pPr>
        <w:pStyle w:val="ListParagraph"/>
        <w:numPr>
          <w:ilvl w:val="0"/>
          <w:numId w:val="3"/>
        </w:numPr>
        <w:spacing w:after="0" w:line="240" w:lineRule="auto"/>
        <w:rPr>
          <w:rFonts w:cstheme="minorHAnsi"/>
          <w:sz w:val="20"/>
          <w:szCs w:val="20"/>
        </w:rPr>
      </w:pPr>
      <w:r w:rsidRPr="009F23F2">
        <w:rPr>
          <w:rFonts w:cstheme="minorHAnsi"/>
          <w:sz w:val="20"/>
          <w:szCs w:val="20"/>
        </w:rPr>
        <w:t>Experience in multi-cultural health care delivery</w:t>
      </w:r>
      <w:bookmarkStart w:id="1" w:name="_Hlk485968398"/>
      <w:r w:rsidR="006C2BB5" w:rsidRPr="009F23F2">
        <w:rPr>
          <w:rFonts w:cstheme="minorHAnsi"/>
          <w:sz w:val="20"/>
          <w:szCs w:val="20"/>
        </w:rPr>
        <w:t xml:space="preserve"> </w:t>
      </w:r>
    </w:p>
    <w:bookmarkEnd w:id="1"/>
    <w:p w:rsidR="00EE3C79" w:rsidRPr="009F23F2" w:rsidRDefault="00EE3C79" w:rsidP="00995F53">
      <w:pPr>
        <w:spacing w:before="240" w:after="0" w:line="240" w:lineRule="auto"/>
        <w:rPr>
          <w:rFonts w:cstheme="minorHAnsi"/>
          <w:b/>
          <w:sz w:val="20"/>
          <w:szCs w:val="20"/>
          <w:u w:val="single"/>
        </w:rPr>
      </w:pPr>
      <w:r w:rsidRPr="009F23F2">
        <w:rPr>
          <w:rFonts w:cstheme="minorHAnsi"/>
          <w:b/>
          <w:sz w:val="20"/>
          <w:szCs w:val="20"/>
          <w:u w:val="single"/>
        </w:rPr>
        <w:t>ESSENTIAL DUTIES AND RESPONSIBILITIES</w:t>
      </w:r>
      <w:r w:rsidRPr="009F23F2">
        <w:rPr>
          <w:rFonts w:cstheme="minorHAnsi"/>
          <w:b/>
          <w:sz w:val="20"/>
          <w:szCs w:val="20"/>
        </w:rPr>
        <w:t>:</w:t>
      </w:r>
    </w:p>
    <w:p w:rsidR="00995F53" w:rsidRPr="009F23F2" w:rsidRDefault="00995F53" w:rsidP="00995F53">
      <w:pPr>
        <w:spacing w:after="0" w:line="240" w:lineRule="auto"/>
        <w:rPr>
          <w:rFonts w:cstheme="minorHAnsi"/>
          <w:sz w:val="20"/>
          <w:szCs w:val="20"/>
        </w:rPr>
      </w:pPr>
      <w:r w:rsidRPr="009F23F2">
        <w:rPr>
          <w:rFonts w:eastAsia="Times New Roman" w:cstheme="minorHAnsi"/>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Work effectively in a fast-paced primary care environment.</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Displays exceptional interpersonal skills as part of a multi-disciplinary personnel team.</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Provides clinical assessment, patient care planning and effective treatment implementation to children, adults and families.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Work collaboratively with patients and family members using a wellness, recovery or resilient-based approach and engage patients in treatment pathways and/or brief psychotherapy when indicated.</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Complete brief diagnostic assessments for mental health and other co-occurring addictive or medical disorders.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Monitors and coordinates the delivery of health services for patients as related to behavioral care, including linking with other treatment providers not only within the primary care setting but, with the patient’s permission, outside it as well.</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Provides patients with self-management skills and educational information needed so they can be full participants in their own treatment.</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Provide and communicate recommendations for interventions.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Collaborates with the provider and the patient.</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 xml:space="preserve">Provides relatives/caregivers with information concerning patients in person, by phone, or by correspondence as approved by Supervisor and only after receiving the patients signed release of information consent for that specific individual.   </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Work collaboratively with a wide range of clinical and non-clinical disciplines to assess patient and family needs, design effective care planning or service goals or medical treatment plans regarding utilization of additional resources.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Demonstrate multicultural skills, knowledge and experience, including the influence of cultural issues and providing services with appropriate cultural context.</w:t>
      </w:r>
    </w:p>
    <w:p w:rsidR="004A5983" w:rsidRPr="009F23F2" w:rsidRDefault="004A5983" w:rsidP="004A5983">
      <w:pPr>
        <w:pStyle w:val="ListParagraph"/>
        <w:numPr>
          <w:ilvl w:val="0"/>
          <w:numId w:val="4"/>
        </w:numPr>
        <w:spacing w:after="0" w:line="240" w:lineRule="auto"/>
        <w:rPr>
          <w:rFonts w:cstheme="minorHAnsi"/>
          <w:sz w:val="20"/>
          <w:szCs w:val="20"/>
        </w:rPr>
      </w:pPr>
      <w:r w:rsidRPr="009F23F2">
        <w:rPr>
          <w:rFonts w:cstheme="minorHAnsi"/>
          <w:sz w:val="20"/>
          <w:szCs w:val="20"/>
        </w:rPr>
        <w:t>Ability to respond to common inquires or complaints from patients and family members.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Develops a therapeutic relationship with the patient, families and caretakers, as assigned by the supervisor, to enhance effective treatment delivery.</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lastRenderedPageBreak/>
        <w:t>Facilitate education, support groups and referrals.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Prepare and maintain complex treatment and progress reports and document patient medical charts as needed which include diagnostic and treatment recommendations, discharge planning and follow-up services.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Assess patients and their families in understanding and coping with emotional and social problems.</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Advise patients of available community resources and act as a liaison and/or advocate for patient/families to use the available services/resources effectively.</w:t>
      </w:r>
    </w:p>
    <w:p w:rsidR="00EE3C79" w:rsidRPr="009F23F2" w:rsidRDefault="00EE3C79" w:rsidP="004A5983">
      <w:pPr>
        <w:pStyle w:val="ListParagraph"/>
        <w:numPr>
          <w:ilvl w:val="0"/>
          <w:numId w:val="4"/>
        </w:numPr>
        <w:spacing w:after="0" w:line="240" w:lineRule="auto"/>
        <w:rPr>
          <w:rFonts w:cstheme="minorHAnsi"/>
          <w:sz w:val="20"/>
          <w:szCs w:val="20"/>
        </w:rPr>
      </w:pPr>
      <w:r w:rsidRPr="009F23F2">
        <w:rPr>
          <w:rFonts w:cstheme="minorHAnsi"/>
          <w:sz w:val="20"/>
          <w:szCs w:val="20"/>
        </w:rPr>
        <w:t>Performs other duties and responsibilities as assigned or requested.</w:t>
      </w:r>
    </w:p>
    <w:p w:rsidR="00EE3C79" w:rsidRPr="009F23F2" w:rsidRDefault="00EE3C79" w:rsidP="00995F53">
      <w:pPr>
        <w:spacing w:after="0" w:line="240" w:lineRule="auto"/>
        <w:rPr>
          <w:rFonts w:cstheme="minorHAnsi"/>
          <w:b/>
          <w:sz w:val="20"/>
          <w:szCs w:val="20"/>
          <w:u w:val="single"/>
        </w:rPr>
      </w:pPr>
    </w:p>
    <w:p w:rsidR="00EE3C79" w:rsidRPr="009F23F2" w:rsidRDefault="00EE3C79" w:rsidP="00995F53">
      <w:pPr>
        <w:spacing w:after="0" w:line="240" w:lineRule="auto"/>
        <w:ind w:left="19"/>
        <w:rPr>
          <w:rFonts w:cstheme="minorHAnsi"/>
          <w:sz w:val="20"/>
          <w:szCs w:val="20"/>
        </w:rPr>
      </w:pPr>
      <w:r w:rsidRPr="009F23F2">
        <w:rPr>
          <w:rFonts w:cstheme="minorHAnsi"/>
          <w:b/>
          <w:sz w:val="20"/>
          <w:szCs w:val="20"/>
          <w:u w:val="single"/>
        </w:rPr>
        <w:t xml:space="preserve">OTHER </w:t>
      </w:r>
      <w:r w:rsidR="006C2BB5" w:rsidRPr="009F23F2">
        <w:rPr>
          <w:rFonts w:cstheme="minorHAnsi"/>
          <w:b/>
          <w:sz w:val="20"/>
          <w:szCs w:val="20"/>
          <w:u w:val="single"/>
        </w:rPr>
        <w:t xml:space="preserve">PROVEN </w:t>
      </w:r>
      <w:r w:rsidRPr="009F23F2">
        <w:rPr>
          <w:rFonts w:cstheme="minorHAnsi"/>
          <w:b/>
          <w:sz w:val="20"/>
          <w:szCs w:val="20"/>
          <w:u w:val="single"/>
        </w:rPr>
        <w:t>SKILLS and ABILITIES</w:t>
      </w:r>
      <w:r w:rsidRPr="009F23F2">
        <w:rPr>
          <w:rFonts w:cstheme="minorHAnsi"/>
          <w:b/>
          <w:sz w:val="20"/>
          <w:szCs w:val="20"/>
        </w:rPr>
        <w:t>:</w:t>
      </w:r>
      <w:r w:rsidRPr="009F23F2">
        <w:rPr>
          <w:rFonts w:cstheme="minorHAnsi"/>
          <w:sz w:val="20"/>
          <w:szCs w:val="20"/>
        </w:rPr>
        <w:t xml:space="preserve"> </w:t>
      </w:r>
    </w:p>
    <w:p w:rsidR="00EE3C79" w:rsidRPr="009F23F2" w:rsidRDefault="006C2BB5" w:rsidP="004A5983">
      <w:pPr>
        <w:pStyle w:val="ListParagraph"/>
        <w:numPr>
          <w:ilvl w:val="0"/>
          <w:numId w:val="5"/>
        </w:numPr>
        <w:spacing w:after="0" w:line="240" w:lineRule="auto"/>
        <w:rPr>
          <w:rFonts w:cstheme="minorHAnsi"/>
          <w:sz w:val="20"/>
          <w:szCs w:val="20"/>
        </w:rPr>
      </w:pPr>
      <w:r w:rsidRPr="009F23F2">
        <w:rPr>
          <w:rFonts w:cstheme="minorHAnsi"/>
          <w:sz w:val="20"/>
          <w:szCs w:val="20"/>
        </w:rPr>
        <w:t>Relating</w:t>
      </w:r>
      <w:r w:rsidR="00EE3C79" w:rsidRPr="009F23F2">
        <w:rPr>
          <w:rFonts w:cstheme="minorHAnsi"/>
          <w:sz w:val="20"/>
          <w:szCs w:val="20"/>
        </w:rPr>
        <w:t xml:space="preserve"> in a professional manner and handle confidential information and protected health information. </w:t>
      </w:r>
    </w:p>
    <w:p w:rsidR="00EE3C79" w:rsidRPr="009F23F2" w:rsidRDefault="006C2BB5" w:rsidP="004A5983">
      <w:pPr>
        <w:pStyle w:val="ListParagraph"/>
        <w:numPr>
          <w:ilvl w:val="0"/>
          <w:numId w:val="5"/>
        </w:numPr>
        <w:spacing w:after="0" w:line="240" w:lineRule="auto"/>
        <w:rPr>
          <w:rFonts w:cstheme="minorHAnsi"/>
          <w:sz w:val="20"/>
          <w:szCs w:val="20"/>
        </w:rPr>
      </w:pPr>
      <w:r w:rsidRPr="009F23F2">
        <w:rPr>
          <w:rFonts w:cstheme="minorHAnsi"/>
          <w:sz w:val="20"/>
          <w:szCs w:val="20"/>
        </w:rPr>
        <w:t xml:space="preserve">Performing behavioral </w:t>
      </w:r>
      <w:r w:rsidR="004A5983" w:rsidRPr="009F23F2">
        <w:rPr>
          <w:rFonts w:cstheme="minorHAnsi"/>
          <w:sz w:val="20"/>
          <w:szCs w:val="20"/>
        </w:rPr>
        <w:t xml:space="preserve">health evaluations </w:t>
      </w:r>
      <w:r w:rsidRPr="009F23F2">
        <w:rPr>
          <w:rFonts w:cstheme="minorHAnsi"/>
          <w:sz w:val="20"/>
          <w:szCs w:val="20"/>
        </w:rPr>
        <w:t>along with</w:t>
      </w:r>
      <w:r w:rsidR="004A5983" w:rsidRPr="009F23F2">
        <w:rPr>
          <w:rFonts w:cstheme="minorHAnsi"/>
          <w:sz w:val="20"/>
          <w:szCs w:val="20"/>
        </w:rPr>
        <w:t xml:space="preserve"> complex </w:t>
      </w:r>
      <w:r w:rsidR="00EE3C79" w:rsidRPr="009F23F2">
        <w:rPr>
          <w:rFonts w:cstheme="minorHAnsi"/>
          <w:sz w:val="20"/>
          <w:szCs w:val="20"/>
        </w:rPr>
        <w:t xml:space="preserve">social and psychotherapy </w:t>
      </w:r>
      <w:r w:rsidR="004A5983" w:rsidRPr="009F23F2">
        <w:rPr>
          <w:rFonts w:cstheme="minorHAnsi"/>
          <w:sz w:val="20"/>
          <w:szCs w:val="20"/>
        </w:rPr>
        <w:t xml:space="preserve">work </w:t>
      </w:r>
      <w:r w:rsidR="00EE3C79" w:rsidRPr="009F23F2">
        <w:rPr>
          <w:rFonts w:cstheme="minorHAnsi"/>
          <w:sz w:val="20"/>
          <w:szCs w:val="20"/>
        </w:rPr>
        <w:t>with patients.</w:t>
      </w:r>
    </w:p>
    <w:p w:rsidR="00EE3C79" w:rsidRPr="009F23F2" w:rsidRDefault="006C2BB5" w:rsidP="004A5983">
      <w:pPr>
        <w:pStyle w:val="ListParagraph"/>
        <w:numPr>
          <w:ilvl w:val="0"/>
          <w:numId w:val="5"/>
        </w:numPr>
        <w:spacing w:after="0" w:line="240" w:lineRule="auto"/>
        <w:rPr>
          <w:rFonts w:cstheme="minorHAnsi"/>
          <w:sz w:val="20"/>
          <w:szCs w:val="20"/>
        </w:rPr>
      </w:pPr>
      <w:r w:rsidRPr="009F23F2">
        <w:rPr>
          <w:rFonts w:cstheme="minorHAnsi"/>
          <w:sz w:val="20"/>
          <w:szCs w:val="20"/>
        </w:rPr>
        <w:t>Preparing</w:t>
      </w:r>
      <w:r w:rsidR="004A5983" w:rsidRPr="009F23F2">
        <w:rPr>
          <w:rFonts w:cstheme="minorHAnsi"/>
          <w:sz w:val="20"/>
          <w:szCs w:val="20"/>
        </w:rPr>
        <w:t xml:space="preserve"> clear concise casework records; </w:t>
      </w:r>
      <w:r w:rsidR="00EE3C79" w:rsidRPr="009F23F2">
        <w:rPr>
          <w:rFonts w:cstheme="minorHAnsi"/>
          <w:sz w:val="20"/>
          <w:szCs w:val="20"/>
        </w:rPr>
        <w:t xml:space="preserve">make recommendations </w:t>
      </w:r>
      <w:r w:rsidR="004A5983" w:rsidRPr="009F23F2">
        <w:rPr>
          <w:rFonts w:cstheme="minorHAnsi"/>
          <w:sz w:val="20"/>
          <w:szCs w:val="20"/>
        </w:rPr>
        <w:t>based on</w:t>
      </w:r>
      <w:r w:rsidR="00EE3C79" w:rsidRPr="009F23F2">
        <w:rPr>
          <w:rFonts w:cstheme="minorHAnsi"/>
          <w:sz w:val="20"/>
          <w:szCs w:val="20"/>
        </w:rPr>
        <w:t xml:space="preserve"> information; organize and manage caseload. </w:t>
      </w:r>
    </w:p>
    <w:p w:rsidR="00EE3C79" w:rsidRPr="009F23F2" w:rsidRDefault="006C2BB5" w:rsidP="004A5983">
      <w:pPr>
        <w:pStyle w:val="ListParagraph"/>
        <w:numPr>
          <w:ilvl w:val="0"/>
          <w:numId w:val="5"/>
        </w:numPr>
        <w:spacing w:after="0" w:line="240" w:lineRule="auto"/>
        <w:rPr>
          <w:rFonts w:cstheme="minorHAnsi"/>
          <w:sz w:val="20"/>
          <w:szCs w:val="20"/>
        </w:rPr>
      </w:pPr>
      <w:r w:rsidRPr="009F23F2">
        <w:rPr>
          <w:rFonts w:cstheme="minorHAnsi"/>
          <w:sz w:val="20"/>
          <w:szCs w:val="20"/>
        </w:rPr>
        <w:t>G</w:t>
      </w:r>
      <w:r w:rsidR="00EE3C79" w:rsidRPr="009F23F2">
        <w:rPr>
          <w:rFonts w:cstheme="minorHAnsi"/>
          <w:sz w:val="20"/>
          <w:szCs w:val="20"/>
        </w:rPr>
        <w:t xml:space="preserve">ood organizational skills. </w:t>
      </w:r>
    </w:p>
    <w:p w:rsidR="00EE3C79" w:rsidRPr="009F23F2" w:rsidRDefault="006C2BB5" w:rsidP="004A5983">
      <w:pPr>
        <w:pStyle w:val="ListParagraph"/>
        <w:numPr>
          <w:ilvl w:val="0"/>
          <w:numId w:val="5"/>
        </w:numPr>
        <w:spacing w:after="0" w:line="240" w:lineRule="auto"/>
        <w:rPr>
          <w:rFonts w:cstheme="minorHAnsi"/>
          <w:sz w:val="20"/>
          <w:szCs w:val="20"/>
        </w:rPr>
      </w:pPr>
      <w:r w:rsidRPr="009F23F2">
        <w:rPr>
          <w:rFonts w:cstheme="minorHAnsi"/>
          <w:sz w:val="20"/>
          <w:szCs w:val="20"/>
        </w:rPr>
        <w:t>P</w:t>
      </w:r>
      <w:r w:rsidR="004A5983" w:rsidRPr="009F23F2">
        <w:rPr>
          <w:rFonts w:cstheme="minorHAnsi"/>
          <w:sz w:val="20"/>
          <w:szCs w:val="20"/>
        </w:rPr>
        <w:t xml:space="preserve">roper spelling and use of </w:t>
      </w:r>
      <w:r w:rsidR="00EE3C79" w:rsidRPr="009F23F2">
        <w:rPr>
          <w:rFonts w:cstheme="minorHAnsi"/>
          <w:sz w:val="20"/>
          <w:szCs w:val="20"/>
        </w:rPr>
        <w:t xml:space="preserve">medical terminology. </w:t>
      </w:r>
    </w:p>
    <w:p w:rsidR="00EE3C79" w:rsidRPr="009F23F2" w:rsidRDefault="006C2BB5" w:rsidP="004A5983">
      <w:pPr>
        <w:pStyle w:val="ListParagraph"/>
        <w:numPr>
          <w:ilvl w:val="0"/>
          <w:numId w:val="5"/>
        </w:numPr>
        <w:spacing w:after="0" w:line="240" w:lineRule="auto"/>
        <w:rPr>
          <w:rFonts w:cstheme="minorHAnsi"/>
          <w:sz w:val="20"/>
          <w:szCs w:val="20"/>
        </w:rPr>
      </w:pPr>
      <w:r w:rsidRPr="009F23F2">
        <w:rPr>
          <w:rFonts w:cstheme="minorHAnsi"/>
          <w:sz w:val="20"/>
          <w:szCs w:val="20"/>
        </w:rPr>
        <w:t>A</w:t>
      </w:r>
      <w:r w:rsidR="00EE3C79" w:rsidRPr="009F23F2">
        <w:rPr>
          <w:rFonts w:cstheme="minorHAnsi"/>
          <w:sz w:val="20"/>
          <w:szCs w:val="20"/>
        </w:rPr>
        <w:t xml:space="preserve"> high degree of initiative, judgement, discretion</w:t>
      </w:r>
      <w:r w:rsidR="004A5983" w:rsidRPr="009F23F2">
        <w:rPr>
          <w:rFonts w:cstheme="minorHAnsi"/>
          <w:sz w:val="20"/>
          <w:szCs w:val="20"/>
        </w:rPr>
        <w:t>,</w:t>
      </w:r>
      <w:r w:rsidR="00EE3C79" w:rsidRPr="009F23F2">
        <w:rPr>
          <w:rFonts w:cstheme="minorHAnsi"/>
          <w:sz w:val="20"/>
          <w:szCs w:val="20"/>
        </w:rPr>
        <w:t xml:space="preserve"> and decision making. </w:t>
      </w:r>
    </w:p>
    <w:p w:rsidR="004A5983" w:rsidRPr="009F23F2" w:rsidRDefault="006C2BB5" w:rsidP="004A5983">
      <w:pPr>
        <w:pStyle w:val="ListParagraph"/>
        <w:numPr>
          <w:ilvl w:val="0"/>
          <w:numId w:val="5"/>
        </w:numPr>
        <w:spacing w:after="0" w:line="240" w:lineRule="auto"/>
        <w:rPr>
          <w:rFonts w:cstheme="minorHAnsi"/>
          <w:sz w:val="20"/>
          <w:szCs w:val="20"/>
        </w:rPr>
      </w:pPr>
      <w:r w:rsidRPr="009F23F2">
        <w:rPr>
          <w:rFonts w:cstheme="minorHAnsi"/>
          <w:sz w:val="20"/>
          <w:szCs w:val="20"/>
        </w:rPr>
        <w:t>A</w:t>
      </w:r>
      <w:r w:rsidR="00EE3C79" w:rsidRPr="009F23F2">
        <w:rPr>
          <w:rFonts w:cstheme="minorHAnsi"/>
          <w:sz w:val="20"/>
          <w:szCs w:val="20"/>
        </w:rPr>
        <w:t xml:space="preserve">nalyzing situations accurately and taking effective action. </w:t>
      </w:r>
    </w:p>
    <w:p w:rsidR="00EE3C79" w:rsidRPr="009F23F2" w:rsidRDefault="006C2BB5" w:rsidP="004A5983">
      <w:pPr>
        <w:pStyle w:val="ListParagraph"/>
        <w:numPr>
          <w:ilvl w:val="0"/>
          <w:numId w:val="5"/>
        </w:numPr>
        <w:spacing w:after="0" w:line="240" w:lineRule="auto"/>
        <w:rPr>
          <w:rFonts w:cstheme="minorHAnsi"/>
          <w:sz w:val="20"/>
          <w:szCs w:val="20"/>
        </w:rPr>
      </w:pPr>
      <w:r w:rsidRPr="009F23F2">
        <w:rPr>
          <w:rFonts w:cstheme="minorHAnsi"/>
          <w:sz w:val="20"/>
          <w:szCs w:val="20"/>
        </w:rPr>
        <w:t>E</w:t>
      </w:r>
      <w:r w:rsidR="00EE3C79" w:rsidRPr="009F23F2">
        <w:rPr>
          <w:rFonts w:cstheme="minorHAnsi"/>
          <w:sz w:val="20"/>
          <w:szCs w:val="20"/>
        </w:rPr>
        <w:t>stablishing and maintain</w:t>
      </w:r>
      <w:r w:rsidR="004A5983" w:rsidRPr="009F23F2">
        <w:rPr>
          <w:rFonts w:cstheme="minorHAnsi"/>
          <w:sz w:val="20"/>
          <w:szCs w:val="20"/>
        </w:rPr>
        <w:t>ing</w:t>
      </w:r>
      <w:r w:rsidR="00EE3C79" w:rsidRPr="009F23F2">
        <w:rPr>
          <w:rFonts w:cstheme="minorHAnsi"/>
          <w:sz w:val="20"/>
          <w:szCs w:val="20"/>
        </w:rPr>
        <w:t xml:space="preserve"> effective working relationships with employees, patients</w:t>
      </w:r>
      <w:r w:rsidR="004A5983" w:rsidRPr="009F23F2">
        <w:rPr>
          <w:rFonts w:cstheme="minorHAnsi"/>
          <w:sz w:val="20"/>
          <w:szCs w:val="20"/>
        </w:rPr>
        <w:t>, families, and community</w:t>
      </w:r>
      <w:r w:rsidR="00EE3C79" w:rsidRPr="009F23F2">
        <w:rPr>
          <w:rFonts w:cstheme="minorHAnsi"/>
          <w:sz w:val="20"/>
          <w:szCs w:val="20"/>
        </w:rPr>
        <w:t>.</w:t>
      </w:r>
    </w:p>
    <w:p w:rsidR="00EE3C79" w:rsidRPr="009F23F2" w:rsidRDefault="004A5983" w:rsidP="004A5983">
      <w:pPr>
        <w:pStyle w:val="ListParagraph"/>
        <w:numPr>
          <w:ilvl w:val="0"/>
          <w:numId w:val="5"/>
        </w:numPr>
        <w:spacing w:after="0" w:line="240" w:lineRule="auto"/>
        <w:rPr>
          <w:rFonts w:cstheme="minorHAnsi"/>
          <w:sz w:val="20"/>
          <w:szCs w:val="20"/>
        </w:rPr>
      </w:pPr>
      <w:r w:rsidRPr="009F23F2">
        <w:rPr>
          <w:rFonts w:cstheme="minorHAnsi"/>
          <w:sz w:val="20"/>
          <w:szCs w:val="20"/>
        </w:rPr>
        <w:t>Proficient in use of Microsoft Office Suite</w:t>
      </w:r>
      <w:r w:rsidR="006C2BB5" w:rsidRPr="009F23F2">
        <w:rPr>
          <w:rFonts w:cstheme="minorHAnsi"/>
          <w:sz w:val="20"/>
          <w:szCs w:val="20"/>
        </w:rPr>
        <w:t xml:space="preserve"> and electronic medical/health records.</w:t>
      </w:r>
      <w:r w:rsidR="00EE3C79" w:rsidRPr="009F23F2">
        <w:rPr>
          <w:rFonts w:cstheme="minorHAnsi"/>
          <w:sz w:val="20"/>
          <w:szCs w:val="20"/>
        </w:rPr>
        <w:t xml:space="preserve"> </w:t>
      </w:r>
    </w:p>
    <w:p w:rsidR="004A5983" w:rsidRPr="009F23F2" w:rsidRDefault="004A5983" w:rsidP="004A5983">
      <w:pPr>
        <w:pStyle w:val="ListParagraph"/>
        <w:spacing w:after="0" w:line="240" w:lineRule="auto"/>
        <w:ind w:left="739"/>
        <w:rPr>
          <w:rFonts w:cstheme="minorHAnsi"/>
          <w:sz w:val="20"/>
          <w:szCs w:val="20"/>
        </w:rPr>
      </w:pPr>
    </w:p>
    <w:p w:rsidR="00EE3C79" w:rsidRPr="009F23F2" w:rsidRDefault="00EE3C79" w:rsidP="00995F53">
      <w:pPr>
        <w:widowControl w:val="0"/>
        <w:spacing w:after="0" w:line="240" w:lineRule="auto"/>
        <w:jc w:val="both"/>
        <w:rPr>
          <w:rFonts w:cstheme="minorHAnsi"/>
          <w:sz w:val="20"/>
          <w:szCs w:val="20"/>
        </w:rPr>
      </w:pPr>
      <w:r w:rsidRPr="009F23F2">
        <w:rPr>
          <w:rFonts w:cstheme="minorHAnsi"/>
          <w:b/>
          <w:sz w:val="20"/>
          <w:szCs w:val="20"/>
          <w:u w:val="single"/>
        </w:rPr>
        <w:t>WORK ENVIRONMENT</w:t>
      </w:r>
      <w:r w:rsidRPr="009F23F2">
        <w:rPr>
          <w:rFonts w:cstheme="minorHAnsi"/>
          <w:sz w:val="20"/>
          <w:szCs w:val="20"/>
        </w:rPr>
        <w:t xml:space="preserve">: The business office work environment characteristics described here are representative of those they encounter while performing the essential functions of this job.  </w:t>
      </w:r>
    </w:p>
    <w:p w:rsidR="006C2BB5" w:rsidRPr="009F23F2" w:rsidRDefault="006C2BB5" w:rsidP="00995F53">
      <w:pPr>
        <w:widowControl w:val="0"/>
        <w:spacing w:after="0" w:line="240" w:lineRule="auto"/>
        <w:jc w:val="both"/>
        <w:rPr>
          <w:rFonts w:cstheme="minorHAnsi"/>
          <w:sz w:val="20"/>
          <w:szCs w:val="20"/>
        </w:rPr>
      </w:pPr>
    </w:p>
    <w:p w:rsidR="00EE3C79" w:rsidRPr="009F23F2" w:rsidRDefault="00EE3C79" w:rsidP="00995F53">
      <w:pPr>
        <w:spacing w:after="0" w:line="240" w:lineRule="auto"/>
        <w:rPr>
          <w:rFonts w:eastAsia="Times New Roman" w:cstheme="minorHAnsi"/>
          <w:sz w:val="20"/>
          <w:szCs w:val="20"/>
        </w:rPr>
      </w:pPr>
      <w:r w:rsidRPr="009F23F2">
        <w:rPr>
          <w:rFonts w:eastAsia="Times New Roman" w:cstheme="minorHAnsi"/>
          <w:b/>
          <w:sz w:val="20"/>
          <w:szCs w:val="20"/>
          <w:u w:val="single"/>
        </w:rPr>
        <w:t>RISK EXPOSURE CATEGORY I</w:t>
      </w:r>
      <w:r w:rsidRPr="009F23F2">
        <w:rPr>
          <w:rFonts w:eastAsia="Times New Roman" w:cstheme="minorHAnsi"/>
          <w:b/>
          <w:sz w:val="20"/>
          <w:szCs w:val="20"/>
        </w:rPr>
        <w:t>:</w:t>
      </w:r>
      <w:r w:rsidRPr="009F23F2">
        <w:rPr>
          <w:rFonts w:eastAsia="Times New Roman" w:cstheme="minorHAnsi"/>
          <w:sz w:val="20"/>
          <w:szCs w:val="20"/>
        </w:rPr>
        <w:t xml:space="preserve"> </w:t>
      </w:r>
      <w:r w:rsidR="00D1622E" w:rsidRPr="009F23F2">
        <w:rPr>
          <w:rFonts w:eastAsia="Times New Roman" w:cstheme="minorHAnsi"/>
          <w:sz w:val="20"/>
          <w:szCs w:val="20"/>
        </w:rPr>
        <w:t>R</w:t>
      </w:r>
      <w:r w:rsidRPr="009F23F2">
        <w:rPr>
          <w:rFonts w:eastAsia="Times New Roman" w:cstheme="minorHAnsi"/>
          <w:sz w:val="20"/>
          <w:szCs w:val="20"/>
        </w:rPr>
        <w:t>isk o</w:t>
      </w:r>
      <w:r w:rsidR="00D1622E" w:rsidRPr="009F23F2">
        <w:rPr>
          <w:rFonts w:eastAsia="Times New Roman" w:cstheme="minorHAnsi"/>
          <w:sz w:val="20"/>
          <w:szCs w:val="20"/>
        </w:rPr>
        <w:t>f exposure to blood/body fluids, based on Health Clinic location</w:t>
      </w:r>
    </w:p>
    <w:p w:rsidR="00EE3C79" w:rsidRPr="009F23F2" w:rsidRDefault="00EE3C79" w:rsidP="00995F53">
      <w:pPr>
        <w:spacing w:after="0" w:line="240" w:lineRule="auto"/>
        <w:jc w:val="both"/>
        <w:rPr>
          <w:rFonts w:eastAsia="Times New Roman" w:cstheme="minorHAnsi"/>
          <w:sz w:val="20"/>
          <w:szCs w:val="20"/>
        </w:rPr>
      </w:pPr>
    </w:p>
    <w:p w:rsidR="00EE3C79" w:rsidRPr="009F23F2" w:rsidRDefault="00EE3C79" w:rsidP="00995F53">
      <w:pPr>
        <w:spacing w:after="0" w:line="240" w:lineRule="auto"/>
        <w:rPr>
          <w:rFonts w:eastAsia="Times New Roman" w:cstheme="minorHAnsi"/>
          <w:spacing w:val="-1"/>
          <w:sz w:val="20"/>
          <w:szCs w:val="20"/>
          <w:u w:val="single"/>
        </w:rPr>
      </w:pPr>
      <w:r w:rsidRPr="009F23F2">
        <w:rPr>
          <w:rFonts w:eastAsia="Times New Roman" w:cstheme="minorHAnsi"/>
          <w:b/>
          <w:sz w:val="20"/>
          <w:szCs w:val="20"/>
          <w:u w:val="single"/>
        </w:rPr>
        <w:t>DISCLAIMER</w:t>
      </w:r>
      <w:r w:rsidRPr="009F23F2">
        <w:rPr>
          <w:rFonts w:eastAsia="Times New Roman" w:cstheme="minorHAnsi"/>
          <w:sz w:val="20"/>
          <w:szCs w:val="20"/>
        </w:rPr>
        <w:t xml:space="preserve">:  This job description indicates the critical features as described under the headings above.  They may be subject to change at any time due to reasonable accommodation or other reason.  </w:t>
      </w:r>
      <w:r w:rsidRPr="009F23F2">
        <w:rPr>
          <w:rFonts w:eastAsia="Times New Roman" w:cstheme="minorHAnsi"/>
          <w:b/>
          <w:sz w:val="20"/>
          <w:szCs w:val="20"/>
          <w:u w:val="single"/>
        </w:rPr>
        <w:br/>
      </w:r>
    </w:p>
    <w:p w:rsidR="009F23F2" w:rsidRPr="009F23F2" w:rsidRDefault="009F23F2" w:rsidP="009F23F2">
      <w:pPr>
        <w:spacing w:after="0" w:line="240" w:lineRule="auto"/>
        <w:jc w:val="both"/>
        <w:rPr>
          <w:rFonts w:eastAsia="Times New Roman" w:cstheme="minorHAnsi"/>
          <w:sz w:val="20"/>
          <w:szCs w:val="20"/>
        </w:rPr>
      </w:pPr>
      <w:r w:rsidRPr="009F23F2">
        <w:rPr>
          <w:rFonts w:eastAsia="Times New Roman" w:cstheme="minorHAnsi"/>
          <w:b/>
          <w:sz w:val="20"/>
          <w:szCs w:val="20"/>
          <w:u w:val="single"/>
        </w:rPr>
        <w:t>PHYSICAL REQUIREMENTS</w:t>
      </w:r>
      <w:r w:rsidRPr="009F23F2">
        <w:rPr>
          <w:rFonts w:eastAsia="Times New Roman" w:cstheme="minorHAnsi"/>
          <w:b/>
          <w:sz w:val="20"/>
          <w:szCs w:val="20"/>
        </w:rPr>
        <w:t xml:space="preserve">: </w:t>
      </w:r>
      <w:r w:rsidRPr="009F23F2">
        <w:rPr>
          <w:rFonts w:eastAsia="Times New Roman" w:cstheme="minorHAnsi"/>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use hands to finger, handle or feel objects, tools or controls, reach with hands and arms and talk or hear. The employee is occasionally required to stand, walk, climb or balance, stoop or crouch.</w:t>
      </w:r>
    </w:p>
    <w:p w:rsidR="009F23F2" w:rsidRPr="009F23F2" w:rsidRDefault="009F23F2" w:rsidP="009F23F2">
      <w:pPr>
        <w:spacing w:after="0" w:line="240" w:lineRule="auto"/>
        <w:jc w:val="both"/>
        <w:rPr>
          <w:rFonts w:eastAsia="Times New Roman" w:cstheme="minorHAnsi"/>
          <w:sz w:val="20"/>
          <w:szCs w:val="20"/>
        </w:rPr>
      </w:pPr>
      <w:r w:rsidRPr="009F23F2">
        <w:rPr>
          <w:rFonts w:eastAsia="Times New Roman" w:cstheme="minorHAnsi"/>
          <w:sz w:val="20"/>
          <w:szCs w:val="20"/>
        </w:rPr>
        <w:t>The employee may occasionally lift and/or move up to 40 pounds and push up to 100 pounds on wheels.  Specific vision abilities required by this job includes close vision, distance vision, color vision, peripheral vision, depth perception and the ability to adjust focus.  (See complete “Physical Requirements” attached).</w:t>
      </w:r>
    </w:p>
    <w:p w:rsidR="009F23F2" w:rsidRPr="009F23F2" w:rsidRDefault="009F23F2" w:rsidP="009F23F2">
      <w:pPr>
        <w:spacing w:after="0" w:line="240" w:lineRule="auto"/>
        <w:jc w:val="both"/>
        <w:rPr>
          <w:rFonts w:eastAsia="Times New Roman" w:cstheme="minorHAnsi"/>
          <w:sz w:val="20"/>
          <w:szCs w:val="20"/>
        </w:rPr>
      </w:pPr>
    </w:p>
    <w:p w:rsidR="009F23F2" w:rsidRDefault="009F23F2" w:rsidP="00995F53">
      <w:pPr>
        <w:spacing w:after="0" w:line="240" w:lineRule="auto"/>
        <w:rPr>
          <w:rFonts w:eastAsia="Times New Roman" w:cstheme="minorHAnsi"/>
          <w:b/>
          <w:spacing w:val="-1"/>
          <w:sz w:val="20"/>
          <w:szCs w:val="20"/>
          <w:u w:val="single"/>
        </w:rPr>
        <w:sectPr w:rsidR="009F23F2" w:rsidSect="00C15F3E">
          <w:headerReference w:type="default" r:id="rId7"/>
          <w:footerReference w:type="default" r:id="rId8"/>
          <w:pgSz w:w="12240" w:h="15840"/>
          <w:pgMar w:top="1440" w:right="1440" w:bottom="1080" w:left="1440" w:header="720" w:footer="720" w:gutter="0"/>
          <w:cols w:space="720"/>
          <w:docGrid w:linePitch="360"/>
        </w:sectPr>
      </w:pPr>
    </w:p>
    <w:p w:rsidR="00EE3C79" w:rsidRPr="009F23F2" w:rsidRDefault="00C15F3E" w:rsidP="00A93406">
      <w:pPr>
        <w:spacing w:before="240" w:after="0" w:line="240" w:lineRule="auto"/>
        <w:rPr>
          <w:rFonts w:eastAsia="Times New Roman" w:cstheme="minorHAnsi"/>
          <w:b/>
          <w:spacing w:val="-1"/>
          <w:sz w:val="20"/>
          <w:szCs w:val="20"/>
        </w:rPr>
      </w:pPr>
      <w:bookmarkStart w:id="2" w:name="_Hlk486862171"/>
      <w:r>
        <w:rPr>
          <w:rFonts w:eastAsia="Times New Roman" w:cstheme="minorHAnsi"/>
          <w:b/>
          <w:spacing w:val="-1"/>
          <w:sz w:val="20"/>
          <w:szCs w:val="20"/>
          <w:u w:val="single"/>
        </w:rPr>
        <w:lastRenderedPageBreak/>
        <w:t>PHYSICAL REQUIREMENTS</w:t>
      </w:r>
      <w:r w:rsidR="00EE3C79" w:rsidRPr="00C15F3E">
        <w:rPr>
          <w:rFonts w:eastAsia="Times New Roman" w:cstheme="minorHAnsi"/>
          <w:b/>
          <w:spacing w:val="-1"/>
          <w:sz w:val="20"/>
          <w:szCs w:val="20"/>
        </w:rPr>
        <w:t xml:space="preserve">: </w:t>
      </w:r>
      <w:bookmarkEnd w:id="2"/>
      <w:r w:rsidR="00EE3C79" w:rsidRPr="00C15F3E">
        <w:rPr>
          <w:rFonts w:eastAsia="Times New Roman" w:cstheme="minorHAnsi"/>
          <w:b/>
          <w:spacing w:val="-1"/>
          <w:sz w:val="20"/>
          <w:szCs w:val="20"/>
        </w:rPr>
        <w:t>Behavioral Health Clinician (BHC)</w:t>
      </w:r>
    </w:p>
    <w:p w:rsidR="00D1622E" w:rsidRPr="009F23F2" w:rsidRDefault="00D1622E" w:rsidP="00A93406">
      <w:pPr>
        <w:tabs>
          <w:tab w:val="left" w:pos="-720"/>
        </w:tabs>
        <w:suppressAutoHyphens/>
        <w:spacing w:after="120" w:line="240" w:lineRule="auto"/>
        <w:rPr>
          <w:rFonts w:eastAsia="Times New Roman" w:cstheme="minorHAnsi"/>
          <w:spacing w:val="-1"/>
          <w:sz w:val="20"/>
          <w:szCs w:val="20"/>
        </w:rPr>
      </w:pPr>
      <w:r w:rsidRPr="009F23F2">
        <w:rPr>
          <w:rFonts w:eastAsia="Times New Roman" w:cstheme="minorHAnsi"/>
          <w:spacing w:val="-1"/>
          <w:sz w:val="20"/>
          <w:szCs w:val="20"/>
        </w:rPr>
        <w:t>Please check one box below in Section I and Section II which apply to this job description.  Comments can be made in Section III.</w:t>
      </w:r>
    </w:p>
    <w:tbl>
      <w:tblPr>
        <w:tblW w:w="9574" w:type="dxa"/>
        <w:tblInd w:w="30" w:type="dxa"/>
        <w:tblLayout w:type="fixed"/>
        <w:tblCellMar>
          <w:left w:w="120" w:type="dxa"/>
          <w:right w:w="120" w:type="dxa"/>
        </w:tblCellMar>
        <w:tblLook w:val="0000" w:firstRow="0" w:lastRow="0" w:firstColumn="0" w:lastColumn="0" w:noHBand="0" w:noVBand="0"/>
      </w:tblPr>
      <w:tblGrid>
        <w:gridCol w:w="3004"/>
        <w:gridCol w:w="3150"/>
        <w:gridCol w:w="3420"/>
      </w:tblGrid>
      <w:tr w:rsidR="009F23F2" w:rsidRPr="009F23F2" w:rsidTr="00C15F3E">
        <w:trPr>
          <w:trHeight w:val="912"/>
          <w:tblHeader/>
        </w:trPr>
        <w:tc>
          <w:tcPr>
            <w:tcW w:w="3004" w:type="dxa"/>
            <w:tcBorders>
              <w:top w:val="double" w:sz="12" w:space="0" w:color="auto"/>
              <w:left w:val="double" w:sz="12" w:space="0" w:color="auto"/>
              <w:bottom w:val="double" w:sz="12" w:space="0" w:color="auto"/>
              <w:right w:val="single" w:sz="4" w:space="0" w:color="auto"/>
            </w:tcBorders>
          </w:tcPr>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p>
        </w:tc>
        <w:tc>
          <w:tcPr>
            <w:tcW w:w="3150" w:type="dxa"/>
            <w:tcBorders>
              <w:top w:val="double" w:sz="12" w:space="0" w:color="auto"/>
              <w:left w:val="single" w:sz="4" w:space="0" w:color="auto"/>
              <w:bottom w:val="double" w:sz="12" w:space="0" w:color="auto"/>
              <w:right w:val="single" w:sz="8" w:space="0" w:color="auto"/>
            </w:tcBorders>
          </w:tcPr>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r w:rsidRPr="009F23F2">
              <w:rPr>
                <w:rFonts w:eastAsia="Times New Roman" w:cstheme="minorHAnsi"/>
                <w:spacing w:val="-1"/>
                <w:sz w:val="18"/>
                <w:szCs w:val="20"/>
              </w:rPr>
              <w:fldChar w:fldCharType="begin"/>
            </w:r>
            <w:r w:rsidRPr="009F23F2">
              <w:rPr>
                <w:rFonts w:eastAsia="Times New Roman" w:cstheme="minorHAnsi"/>
                <w:spacing w:val="-1"/>
                <w:sz w:val="18"/>
                <w:szCs w:val="20"/>
              </w:rPr>
              <w:instrText xml:space="preserve">PRIVATE </w:instrText>
            </w:r>
            <w:r w:rsidRPr="009F23F2">
              <w:rPr>
                <w:rFonts w:eastAsia="Times New Roman" w:cstheme="minorHAnsi"/>
                <w:spacing w:val="-1"/>
                <w:sz w:val="18"/>
                <w:szCs w:val="20"/>
              </w:rPr>
              <w:fldChar w:fldCharType="end"/>
            </w:r>
            <w:r w:rsidRPr="009F23F2">
              <w:rPr>
                <w:rFonts w:eastAsia="Times New Roman" w:cstheme="minorHAnsi"/>
                <w:spacing w:val="-1"/>
                <w:sz w:val="18"/>
                <w:szCs w:val="20"/>
              </w:rPr>
              <w:t>C =</w:t>
            </w:r>
            <w:r w:rsidRPr="009F23F2">
              <w:rPr>
                <w:rFonts w:eastAsia="Times New Roman" w:cstheme="minorHAnsi"/>
                <w:spacing w:val="-1"/>
                <w:sz w:val="18"/>
                <w:szCs w:val="20"/>
              </w:rPr>
              <w:tab/>
              <w:t>Constant (76-100%)</w:t>
            </w:r>
          </w:p>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r w:rsidRPr="009F23F2">
              <w:rPr>
                <w:rFonts w:eastAsia="Times New Roman" w:cstheme="minorHAnsi"/>
                <w:spacing w:val="-1"/>
                <w:sz w:val="18"/>
                <w:szCs w:val="20"/>
              </w:rPr>
              <w:t>F =</w:t>
            </w:r>
            <w:r w:rsidRPr="009F23F2">
              <w:rPr>
                <w:rFonts w:eastAsia="Times New Roman" w:cstheme="minorHAnsi"/>
                <w:spacing w:val="-1"/>
                <w:sz w:val="18"/>
                <w:szCs w:val="20"/>
              </w:rPr>
              <w:tab/>
              <w:t>Frequent (51-76%)</w:t>
            </w:r>
          </w:p>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r w:rsidRPr="009F23F2">
              <w:rPr>
                <w:rFonts w:eastAsia="Times New Roman" w:cstheme="minorHAnsi"/>
                <w:spacing w:val="-1"/>
                <w:sz w:val="18"/>
                <w:szCs w:val="20"/>
              </w:rPr>
              <w:t>O =</w:t>
            </w:r>
            <w:r w:rsidRPr="009F23F2">
              <w:rPr>
                <w:rFonts w:eastAsia="Times New Roman" w:cstheme="minorHAnsi"/>
                <w:spacing w:val="-1"/>
                <w:sz w:val="18"/>
                <w:szCs w:val="20"/>
              </w:rPr>
              <w:tab/>
              <w:t>Occasional (26-50%)</w:t>
            </w:r>
          </w:p>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r w:rsidRPr="009F23F2">
              <w:rPr>
                <w:rFonts w:eastAsia="Times New Roman" w:cstheme="minorHAnsi"/>
                <w:spacing w:val="-1"/>
                <w:sz w:val="18"/>
                <w:szCs w:val="20"/>
              </w:rPr>
              <w:t>S =</w:t>
            </w:r>
            <w:r w:rsidRPr="009F23F2">
              <w:rPr>
                <w:rFonts w:eastAsia="Times New Roman" w:cstheme="minorHAnsi"/>
                <w:spacing w:val="-1"/>
                <w:sz w:val="18"/>
                <w:szCs w:val="20"/>
              </w:rPr>
              <w:tab/>
              <w:t>Seldom (1-25%)</w:t>
            </w:r>
          </w:p>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r w:rsidRPr="009F23F2">
              <w:rPr>
                <w:rFonts w:eastAsia="Times New Roman" w:cstheme="minorHAnsi"/>
                <w:spacing w:val="-1"/>
                <w:sz w:val="18"/>
                <w:szCs w:val="20"/>
              </w:rPr>
              <w:t>N =</w:t>
            </w:r>
            <w:r w:rsidRPr="009F23F2">
              <w:rPr>
                <w:rFonts w:eastAsia="Times New Roman" w:cstheme="minorHAnsi"/>
                <w:spacing w:val="-1"/>
                <w:sz w:val="18"/>
                <w:szCs w:val="20"/>
              </w:rPr>
              <w:tab/>
              <w:t>Never (0%)</w:t>
            </w:r>
          </w:p>
        </w:tc>
        <w:tc>
          <w:tcPr>
            <w:tcW w:w="3420" w:type="dxa"/>
            <w:tcBorders>
              <w:top w:val="double" w:sz="7" w:space="0" w:color="auto"/>
              <w:left w:val="single" w:sz="8" w:space="0" w:color="auto"/>
              <w:bottom w:val="double" w:sz="7" w:space="0" w:color="auto"/>
              <w:right w:val="double" w:sz="7" w:space="0" w:color="auto"/>
            </w:tcBorders>
          </w:tcPr>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r w:rsidRPr="009F23F2">
              <w:rPr>
                <w:rFonts w:eastAsia="Times New Roman" w:cstheme="minorHAnsi"/>
                <w:spacing w:val="-1"/>
                <w:sz w:val="18"/>
                <w:szCs w:val="20"/>
              </w:rPr>
              <w:t>E =</w:t>
            </w:r>
            <w:r w:rsidRPr="009F23F2">
              <w:rPr>
                <w:rFonts w:eastAsia="Times New Roman" w:cstheme="minorHAnsi"/>
                <w:spacing w:val="-1"/>
                <w:sz w:val="18"/>
                <w:szCs w:val="20"/>
              </w:rPr>
              <w:tab/>
              <w:t>Regardless of frequency, this activity is indispensable.</w:t>
            </w:r>
          </w:p>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r w:rsidRPr="009F23F2">
              <w:rPr>
                <w:rFonts w:eastAsia="Times New Roman" w:cstheme="minorHAnsi"/>
                <w:spacing w:val="-1"/>
                <w:sz w:val="18"/>
                <w:szCs w:val="20"/>
              </w:rPr>
              <w:t>M =</w:t>
            </w:r>
            <w:r w:rsidRPr="009F23F2">
              <w:rPr>
                <w:rFonts w:eastAsia="Times New Roman" w:cstheme="minorHAnsi"/>
                <w:spacing w:val="-1"/>
                <w:sz w:val="18"/>
                <w:szCs w:val="20"/>
              </w:rPr>
              <w:tab/>
              <w:t>This activity is useful and helpful but not absolutely essential.</w:t>
            </w:r>
          </w:p>
          <w:p w:rsidR="009F23F2" w:rsidRPr="009F23F2" w:rsidRDefault="009F23F2" w:rsidP="009F23F2">
            <w:pPr>
              <w:tabs>
                <w:tab w:val="left" w:pos="-720"/>
              </w:tabs>
              <w:suppressAutoHyphens/>
              <w:spacing w:after="0" w:line="240" w:lineRule="auto"/>
              <w:ind w:left="365" w:hanging="365"/>
              <w:rPr>
                <w:rFonts w:eastAsia="Times New Roman" w:cstheme="minorHAnsi"/>
                <w:spacing w:val="-1"/>
                <w:sz w:val="18"/>
                <w:szCs w:val="20"/>
              </w:rPr>
            </w:pPr>
          </w:p>
        </w:tc>
      </w:tr>
    </w:tbl>
    <w:p w:rsidR="00EE3C79" w:rsidRPr="009F23F2" w:rsidRDefault="00D4715D" w:rsidP="00D4715D">
      <w:pPr>
        <w:tabs>
          <w:tab w:val="center" w:pos="4680"/>
          <w:tab w:val="center" w:pos="6750"/>
          <w:tab w:val="center" w:pos="8730"/>
        </w:tabs>
        <w:suppressAutoHyphens/>
        <w:spacing w:after="0" w:line="240" w:lineRule="auto"/>
        <w:jc w:val="both"/>
        <w:rPr>
          <w:rFonts w:eastAsia="Times New Roman" w:cstheme="minorHAnsi"/>
          <w:b/>
          <w:spacing w:val="-1"/>
          <w:sz w:val="20"/>
          <w:szCs w:val="20"/>
        </w:rPr>
      </w:pPr>
      <w:bookmarkStart w:id="3" w:name="_Hlk486861210"/>
      <w:r w:rsidRPr="009F23F2">
        <w:rPr>
          <w:rFonts w:eastAsia="Times New Roman" w:cstheme="minorHAnsi"/>
          <w:b/>
          <w:spacing w:val="-1"/>
          <w:sz w:val="20"/>
          <w:szCs w:val="20"/>
        </w:rPr>
        <w:tab/>
      </w:r>
      <w:r w:rsidR="00EE3C79" w:rsidRPr="009F23F2">
        <w:rPr>
          <w:rFonts w:eastAsia="Times New Roman" w:cstheme="minorHAnsi"/>
          <w:b/>
          <w:spacing w:val="-1"/>
          <w:sz w:val="20"/>
          <w:szCs w:val="20"/>
        </w:rPr>
        <w:t xml:space="preserve">Section I </w:t>
      </w:r>
      <w:r w:rsidRPr="009F23F2">
        <w:rPr>
          <w:rFonts w:eastAsia="Times New Roman" w:cstheme="minorHAnsi"/>
          <w:b/>
          <w:spacing w:val="-1"/>
          <w:sz w:val="20"/>
          <w:szCs w:val="20"/>
        </w:rPr>
        <w:tab/>
      </w:r>
      <w:r w:rsidR="00EE3C79" w:rsidRPr="009F23F2">
        <w:rPr>
          <w:rFonts w:eastAsia="Times New Roman" w:cstheme="minorHAnsi"/>
          <w:b/>
          <w:spacing w:val="-1"/>
          <w:sz w:val="20"/>
          <w:szCs w:val="20"/>
        </w:rPr>
        <w:t>Section II</w:t>
      </w:r>
      <w:r w:rsidRPr="009F23F2">
        <w:rPr>
          <w:rFonts w:eastAsia="Times New Roman" w:cstheme="minorHAnsi"/>
          <w:b/>
          <w:spacing w:val="-1"/>
          <w:sz w:val="20"/>
          <w:szCs w:val="20"/>
        </w:rPr>
        <w:tab/>
      </w:r>
      <w:r w:rsidR="00EE3C79" w:rsidRPr="009F23F2">
        <w:rPr>
          <w:rFonts w:eastAsia="Times New Roman" w:cstheme="minorHAnsi"/>
          <w:b/>
          <w:spacing w:val="-1"/>
          <w:sz w:val="20"/>
          <w:szCs w:val="20"/>
        </w:rPr>
        <w:t>Section III</w:t>
      </w:r>
    </w:p>
    <w:tbl>
      <w:tblPr>
        <w:tblW w:w="9626" w:type="dxa"/>
        <w:tblInd w:w="-26" w:type="dxa"/>
        <w:tblLayout w:type="fixed"/>
        <w:tblCellMar>
          <w:left w:w="120" w:type="dxa"/>
          <w:right w:w="120" w:type="dxa"/>
        </w:tblCellMar>
        <w:tblLook w:val="0000" w:firstRow="0" w:lastRow="0" w:firstColumn="0" w:lastColumn="0" w:noHBand="0" w:noVBand="0"/>
      </w:tblPr>
      <w:tblGrid>
        <w:gridCol w:w="3060"/>
        <w:gridCol w:w="617"/>
        <w:gridCol w:w="617"/>
        <w:gridCol w:w="617"/>
        <w:gridCol w:w="617"/>
        <w:gridCol w:w="617"/>
        <w:gridCol w:w="617"/>
        <w:gridCol w:w="618"/>
        <w:gridCol w:w="2246"/>
      </w:tblGrid>
      <w:tr w:rsidR="00D4715D" w:rsidRPr="009F23F2" w:rsidTr="009F23F2">
        <w:trPr>
          <w:trHeight w:val="246"/>
        </w:trPr>
        <w:tc>
          <w:tcPr>
            <w:tcW w:w="3060" w:type="dxa"/>
            <w:tcBorders>
              <w:top w:val="double" w:sz="7" w:space="0" w:color="auto"/>
              <w:left w:val="double" w:sz="7" w:space="0" w:color="auto"/>
              <w:right w:val="single" w:sz="18" w:space="0" w:color="auto"/>
            </w:tcBorders>
            <w:shd w:val="clear" w:color="auto" w:fill="D9D9D9" w:themeFill="background1" w:themeFillShade="D9"/>
          </w:tcPr>
          <w:bookmarkEnd w:id="3"/>
          <w:p w:rsidR="00EE3C79" w:rsidRPr="009F23F2" w:rsidRDefault="00EE3C79" w:rsidP="009F23F2">
            <w:pPr>
              <w:tabs>
                <w:tab w:val="left" w:pos="-720"/>
              </w:tabs>
              <w:suppressAutoHyphens/>
              <w:spacing w:after="0" w:line="240" w:lineRule="auto"/>
              <w:contextualSpacing/>
              <w:rPr>
                <w:rFonts w:eastAsia="Times New Roman" w:cstheme="minorHAnsi"/>
                <w:spacing w:val="-3"/>
                <w:sz w:val="18"/>
                <w:szCs w:val="18"/>
              </w:rPr>
            </w:pPr>
            <w:r w:rsidRPr="009F23F2">
              <w:rPr>
                <w:rFonts w:eastAsia="Times New Roman" w:cstheme="minorHAnsi"/>
                <w:spacing w:val="-1"/>
                <w:sz w:val="18"/>
                <w:szCs w:val="18"/>
              </w:rPr>
              <w:fldChar w:fldCharType="begin"/>
            </w:r>
            <w:r w:rsidRPr="009F23F2">
              <w:rPr>
                <w:rFonts w:eastAsia="Times New Roman" w:cstheme="minorHAnsi"/>
                <w:spacing w:val="-1"/>
                <w:sz w:val="18"/>
                <w:szCs w:val="18"/>
              </w:rPr>
              <w:instrText xml:space="preserve">PRIVATE </w:instrText>
            </w:r>
            <w:r w:rsidRPr="009F23F2">
              <w:rPr>
                <w:rFonts w:eastAsia="Times New Roman" w:cstheme="minorHAnsi"/>
                <w:spacing w:val="-1"/>
                <w:sz w:val="18"/>
                <w:szCs w:val="18"/>
              </w:rPr>
              <w:fldChar w:fldCharType="end"/>
            </w:r>
            <w:r w:rsidRPr="009F23F2">
              <w:rPr>
                <w:rFonts w:eastAsia="Times New Roman" w:cstheme="minorHAnsi"/>
                <w:b/>
                <w:spacing w:val="-1"/>
                <w:sz w:val="18"/>
                <w:szCs w:val="18"/>
              </w:rPr>
              <w:t>Basic Skills:</w:t>
            </w:r>
          </w:p>
        </w:tc>
        <w:tc>
          <w:tcPr>
            <w:tcW w:w="617" w:type="dxa"/>
            <w:tcBorders>
              <w:top w:val="doub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b/>
                <w:spacing w:val="-1"/>
                <w:sz w:val="18"/>
                <w:szCs w:val="18"/>
              </w:rPr>
            </w:pPr>
            <w:r w:rsidRPr="009F23F2">
              <w:rPr>
                <w:rFonts w:eastAsia="Times New Roman" w:cstheme="minorHAnsi"/>
                <w:b/>
                <w:spacing w:val="-1"/>
                <w:sz w:val="18"/>
                <w:szCs w:val="18"/>
              </w:rPr>
              <w:t>C</w:t>
            </w:r>
          </w:p>
        </w:tc>
        <w:tc>
          <w:tcPr>
            <w:tcW w:w="617" w:type="dxa"/>
            <w:tcBorders>
              <w:top w:val="doub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b/>
                <w:spacing w:val="-1"/>
                <w:sz w:val="18"/>
                <w:szCs w:val="18"/>
              </w:rPr>
            </w:pPr>
            <w:r w:rsidRPr="009F23F2">
              <w:rPr>
                <w:rFonts w:eastAsia="Times New Roman" w:cstheme="minorHAnsi"/>
                <w:b/>
                <w:spacing w:val="-1"/>
                <w:sz w:val="18"/>
                <w:szCs w:val="18"/>
              </w:rPr>
              <w:t>F</w:t>
            </w:r>
          </w:p>
        </w:tc>
        <w:tc>
          <w:tcPr>
            <w:tcW w:w="617" w:type="dxa"/>
            <w:tcBorders>
              <w:top w:val="doub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b/>
                <w:spacing w:val="-1"/>
                <w:sz w:val="18"/>
                <w:szCs w:val="18"/>
              </w:rPr>
            </w:pPr>
            <w:r w:rsidRPr="009F23F2">
              <w:rPr>
                <w:rFonts w:eastAsia="Times New Roman" w:cstheme="minorHAnsi"/>
                <w:b/>
                <w:spacing w:val="-1"/>
                <w:sz w:val="18"/>
                <w:szCs w:val="18"/>
              </w:rPr>
              <w:t>O</w:t>
            </w:r>
          </w:p>
        </w:tc>
        <w:tc>
          <w:tcPr>
            <w:tcW w:w="617" w:type="dxa"/>
            <w:tcBorders>
              <w:top w:val="doub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b/>
                <w:spacing w:val="-1"/>
                <w:sz w:val="18"/>
                <w:szCs w:val="18"/>
              </w:rPr>
            </w:pPr>
            <w:r w:rsidRPr="009F23F2">
              <w:rPr>
                <w:rFonts w:eastAsia="Times New Roman" w:cstheme="minorHAnsi"/>
                <w:b/>
                <w:spacing w:val="-1"/>
                <w:sz w:val="18"/>
                <w:szCs w:val="18"/>
              </w:rPr>
              <w:t>S</w:t>
            </w:r>
          </w:p>
        </w:tc>
        <w:tc>
          <w:tcPr>
            <w:tcW w:w="617" w:type="dxa"/>
            <w:tcBorders>
              <w:top w:val="double" w:sz="7" w:space="0" w:color="auto"/>
              <w:left w:val="single" w:sz="7" w:space="0" w:color="auto"/>
              <w:right w:val="single" w:sz="18"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b/>
                <w:spacing w:val="-1"/>
                <w:sz w:val="18"/>
                <w:szCs w:val="18"/>
              </w:rPr>
            </w:pPr>
            <w:r w:rsidRPr="009F23F2">
              <w:rPr>
                <w:rFonts w:eastAsia="Times New Roman" w:cstheme="minorHAnsi"/>
                <w:b/>
                <w:spacing w:val="-1"/>
                <w:sz w:val="18"/>
                <w:szCs w:val="18"/>
              </w:rPr>
              <w:t>N</w:t>
            </w:r>
          </w:p>
        </w:tc>
        <w:tc>
          <w:tcPr>
            <w:tcW w:w="617" w:type="dxa"/>
            <w:tcBorders>
              <w:top w:val="doub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b/>
                <w:spacing w:val="-1"/>
                <w:sz w:val="18"/>
                <w:szCs w:val="18"/>
              </w:rPr>
            </w:pPr>
            <w:r w:rsidRPr="009F23F2">
              <w:rPr>
                <w:rFonts w:eastAsia="Times New Roman" w:cstheme="minorHAnsi"/>
                <w:b/>
                <w:spacing w:val="-1"/>
                <w:sz w:val="18"/>
                <w:szCs w:val="18"/>
              </w:rPr>
              <w:t>E</w:t>
            </w:r>
          </w:p>
        </w:tc>
        <w:tc>
          <w:tcPr>
            <w:tcW w:w="618" w:type="dxa"/>
            <w:tcBorders>
              <w:top w:val="double" w:sz="7" w:space="0" w:color="auto"/>
              <w:left w:val="single" w:sz="7" w:space="0" w:color="auto"/>
              <w:right w:val="single" w:sz="18"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b/>
                <w:spacing w:val="-1"/>
                <w:sz w:val="18"/>
                <w:szCs w:val="18"/>
              </w:rPr>
            </w:pPr>
            <w:r w:rsidRPr="009F23F2">
              <w:rPr>
                <w:rFonts w:eastAsia="Times New Roman" w:cstheme="minorHAnsi"/>
                <w:b/>
                <w:spacing w:val="-1"/>
                <w:sz w:val="18"/>
                <w:szCs w:val="18"/>
              </w:rPr>
              <w:t>M</w:t>
            </w:r>
          </w:p>
        </w:tc>
        <w:tc>
          <w:tcPr>
            <w:tcW w:w="2246" w:type="dxa"/>
            <w:tcBorders>
              <w:top w:val="double" w:sz="7" w:space="0" w:color="auto"/>
              <w:left w:val="single" w:sz="7" w:space="0" w:color="auto"/>
              <w:right w:val="doub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b/>
                <w:spacing w:val="-1"/>
                <w:sz w:val="18"/>
                <w:szCs w:val="18"/>
              </w:rPr>
              <w:t>Comments:</w:t>
            </w: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Reading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Writing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Math</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Talking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Hearing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b/>
                <w:spacing w:val="-1"/>
                <w:sz w:val="18"/>
                <w:szCs w:val="18"/>
              </w:rPr>
              <w:t>Physical Demands:</w:t>
            </w:r>
          </w:p>
        </w:tc>
        <w:tc>
          <w:tcPr>
            <w:tcW w:w="617" w:type="dxa"/>
            <w:tcBorders>
              <w:top w:val="sing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b/>
                <w:spacing w:val="-1"/>
                <w:sz w:val="18"/>
                <w:szCs w:val="18"/>
              </w:rPr>
              <w:t>C</w:t>
            </w:r>
          </w:p>
        </w:tc>
        <w:tc>
          <w:tcPr>
            <w:tcW w:w="617" w:type="dxa"/>
            <w:tcBorders>
              <w:top w:val="sing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b/>
                <w:spacing w:val="-1"/>
                <w:sz w:val="18"/>
                <w:szCs w:val="18"/>
              </w:rPr>
              <w:t>F</w:t>
            </w:r>
          </w:p>
        </w:tc>
        <w:tc>
          <w:tcPr>
            <w:tcW w:w="617" w:type="dxa"/>
            <w:tcBorders>
              <w:top w:val="sing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b/>
                <w:spacing w:val="-1"/>
                <w:sz w:val="18"/>
                <w:szCs w:val="18"/>
              </w:rPr>
              <w:t>O</w:t>
            </w:r>
          </w:p>
        </w:tc>
        <w:tc>
          <w:tcPr>
            <w:tcW w:w="617" w:type="dxa"/>
            <w:tcBorders>
              <w:top w:val="sing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b/>
                <w:spacing w:val="-1"/>
                <w:sz w:val="18"/>
                <w:szCs w:val="18"/>
              </w:rPr>
              <w:t>S</w:t>
            </w:r>
          </w:p>
        </w:tc>
        <w:tc>
          <w:tcPr>
            <w:tcW w:w="617" w:type="dxa"/>
            <w:tcBorders>
              <w:top w:val="single" w:sz="7" w:space="0" w:color="auto"/>
              <w:left w:val="single" w:sz="7" w:space="0" w:color="auto"/>
              <w:right w:val="single" w:sz="18"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b/>
                <w:spacing w:val="-1"/>
                <w:sz w:val="18"/>
                <w:szCs w:val="18"/>
              </w:rPr>
              <w:t>N</w:t>
            </w:r>
          </w:p>
        </w:tc>
        <w:tc>
          <w:tcPr>
            <w:tcW w:w="617" w:type="dxa"/>
            <w:tcBorders>
              <w:top w:val="single" w:sz="7" w:space="0" w:color="auto"/>
              <w:left w:val="sing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b/>
                <w:spacing w:val="-1"/>
                <w:sz w:val="18"/>
                <w:szCs w:val="18"/>
              </w:rPr>
              <w:t>E</w:t>
            </w:r>
          </w:p>
        </w:tc>
        <w:tc>
          <w:tcPr>
            <w:tcW w:w="618" w:type="dxa"/>
            <w:tcBorders>
              <w:top w:val="single" w:sz="7" w:space="0" w:color="auto"/>
              <w:left w:val="single" w:sz="7" w:space="0" w:color="auto"/>
              <w:right w:val="single" w:sz="18"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b/>
                <w:spacing w:val="-1"/>
                <w:sz w:val="18"/>
                <w:szCs w:val="18"/>
              </w:rPr>
              <w:t>M</w:t>
            </w:r>
          </w:p>
        </w:tc>
        <w:tc>
          <w:tcPr>
            <w:tcW w:w="2246" w:type="dxa"/>
            <w:tcBorders>
              <w:top w:val="single" w:sz="7" w:space="0" w:color="auto"/>
              <w:left w:val="single" w:sz="7" w:space="0" w:color="auto"/>
              <w:right w:val="double" w:sz="7" w:space="0" w:color="auto"/>
            </w:tcBorders>
            <w:shd w:val="clear" w:color="auto" w:fill="D9D9D9" w:themeFill="background1" w:themeFillShade="D9"/>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Sitting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Standing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4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Walking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Stooping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Crawling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Climbing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Reaching Overhead</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Crouching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Kneeling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Balancing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Pushing or Pulling (10-100 lbs)</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4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Lifting or Carrying</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CA6C5F">
        <w:trPr>
          <w:trHeight w:val="100"/>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10 lbs. or less</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11 to 25 lbs.</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26 to 50 lbs.</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51 to 75 lbs.</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76 to 100 lbs.</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Over 100 lbs. (assist lift)</w:t>
            </w: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8" w:type="dxa"/>
            <w:tcBorders>
              <w:top w:val="single" w:sz="7" w:space="0" w:color="auto"/>
              <w:left w:val="sing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2246" w:type="dxa"/>
            <w:tcBorders>
              <w:top w:val="single" w:sz="7" w:space="0" w:color="auto"/>
              <w:left w:val="sing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r w:rsidR="00D4715D" w:rsidRPr="009F23F2" w:rsidTr="009F23F2">
        <w:trPr>
          <w:trHeight w:val="236"/>
        </w:trPr>
        <w:tc>
          <w:tcPr>
            <w:tcW w:w="3060" w:type="dxa"/>
            <w:tcBorders>
              <w:top w:val="single" w:sz="7" w:space="0" w:color="auto"/>
              <w:left w:val="double" w:sz="7" w:space="0" w:color="auto"/>
              <w:bottom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r w:rsidRPr="009F23F2">
              <w:rPr>
                <w:rFonts w:eastAsia="Times New Roman" w:cstheme="minorHAnsi"/>
                <w:spacing w:val="-1"/>
                <w:sz w:val="18"/>
                <w:szCs w:val="18"/>
              </w:rPr>
              <w:t>Moving Patients</w:t>
            </w:r>
          </w:p>
        </w:tc>
        <w:tc>
          <w:tcPr>
            <w:tcW w:w="617" w:type="dxa"/>
            <w:tcBorders>
              <w:top w:val="single" w:sz="7" w:space="0" w:color="auto"/>
              <w:left w:val="single" w:sz="7" w:space="0" w:color="auto"/>
              <w:bottom w:val="doub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bottom w:val="doub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bottom w:val="doub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bottom w:val="double" w:sz="7" w:space="0" w:color="auto"/>
              <w:right w:val="sing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617" w:type="dxa"/>
            <w:tcBorders>
              <w:top w:val="single" w:sz="7" w:space="0" w:color="auto"/>
              <w:left w:val="single" w:sz="7" w:space="0" w:color="auto"/>
              <w:bottom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7" w:type="dxa"/>
            <w:tcBorders>
              <w:top w:val="single" w:sz="7" w:space="0" w:color="auto"/>
              <w:left w:val="single" w:sz="7" w:space="0" w:color="auto"/>
              <w:bottom w:val="double" w:sz="7"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p>
        </w:tc>
        <w:tc>
          <w:tcPr>
            <w:tcW w:w="618" w:type="dxa"/>
            <w:tcBorders>
              <w:top w:val="single" w:sz="7" w:space="0" w:color="auto"/>
              <w:left w:val="single" w:sz="7" w:space="0" w:color="auto"/>
              <w:bottom w:val="double" w:sz="7" w:space="0" w:color="auto"/>
              <w:right w:val="single" w:sz="18" w:space="0" w:color="auto"/>
            </w:tcBorders>
          </w:tcPr>
          <w:p w:rsidR="00EE3C79" w:rsidRPr="009F23F2" w:rsidRDefault="00EE3C79" w:rsidP="009F23F2">
            <w:pPr>
              <w:tabs>
                <w:tab w:val="left" w:pos="-720"/>
              </w:tabs>
              <w:suppressAutoHyphens/>
              <w:spacing w:after="0" w:line="240" w:lineRule="auto"/>
              <w:contextualSpacing/>
              <w:jc w:val="center"/>
              <w:rPr>
                <w:rFonts w:eastAsia="Times New Roman" w:cstheme="minorHAnsi"/>
                <w:spacing w:val="-1"/>
                <w:sz w:val="18"/>
                <w:szCs w:val="18"/>
              </w:rPr>
            </w:pPr>
            <w:r w:rsidRPr="009F23F2">
              <w:rPr>
                <w:rFonts w:eastAsia="Times New Roman" w:cstheme="minorHAnsi"/>
                <w:spacing w:val="-1"/>
                <w:sz w:val="18"/>
                <w:szCs w:val="18"/>
              </w:rPr>
              <w:t>X</w:t>
            </w:r>
          </w:p>
        </w:tc>
        <w:tc>
          <w:tcPr>
            <w:tcW w:w="2246" w:type="dxa"/>
            <w:tcBorders>
              <w:top w:val="single" w:sz="7" w:space="0" w:color="auto"/>
              <w:left w:val="single" w:sz="7" w:space="0" w:color="auto"/>
              <w:bottom w:val="double" w:sz="7" w:space="0" w:color="auto"/>
              <w:right w:val="double" w:sz="7" w:space="0" w:color="auto"/>
            </w:tcBorders>
          </w:tcPr>
          <w:p w:rsidR="00EE3C79" w:rsidRPr="009F23F2" w:rsidRDefault="00EE3C79" w:rsidP="009F23F2">
            <w:pPr>
              <w:tabs>
                <w:tab w:val="left" w:pos="-720"/>
              </w:tabs>
              <w:suppressAutoHyphens/>
              <w:spacing w:after="0" w:line="240" w:lineRule="auto"/>
              <w:contextualSpacing/>
              <w:rPr>
                <w:rFonts w:eastAsia="Times New Roman" w:cstheme="minorHAnsi"/>
                <w:spacing w:val="-1"/>
                <w:sz w:val="18"/>
                <w:szCs w:val="18"/>
              </w:rPr>
            </w:pPr>
          </w:p>
        </w:tc>
      </w:tr>
    </w:tbl>
    <w:p w:rsidR="00D4715D" w:rsidRPr="009F23F2" w:rsidRDefault="00D4715D" w:rsidP="00995F53">
      <w:pPr>
        <w:tabs>
          <w:tab w:val="left" w:pos="0"/>
          <w:tab w:val="center" w:pos="5709"/>
          <w:tab w:val="left" w:pos="5760"/>
        </w:tabs>
        <w:suppressAutoHyphens/>
        <w:spacing w:after="0" w:line="240" w:lineRule="auto"/>
        <w:jc w:val="center"/>
        <w:rPr>
          <w:rFonts w:eastAsia="Times New Roman" w:cstheme="minorHAnsi"/>
          <w:b/>
          <w:spacing w:val="-2"/>
          <w:sz w:val="20"/>
          <w:szCs w:val="20"/>
        </w:rPr>
      </w:pPr>
    </w:p>
    <w:p w:rsidR="00EE3C79" w:rsidRPr="009F23F2" w:rsidRDefault="00EE3C79" w:rsidP="00995F53">
      <w:pPr>
        <w:tabs>
          <w:tab w:val="left" w:pos="0"/>
          <w:tab w:val="center" w:pos="5709"/>
          <w:tab w:val="left" w:pos="5760"/>
        </w:tabs>
        <w:suppressAutoHyphens/>
        <w:spacing w:after="0" w:line="240" w:lineRule="auto"/>
        <w:jc w:val="center"/>
        <w:rPr>
          <w:rFonts w:eastAsia="Times New Roman" w:cstheme="minorHAnsi"/>
          <w:b/>
          <w:spacing w:val="-2"/>
          <w:sz w:val="20"/>
          <w:szCs w:val="20"/>
        </w:rPr>
      </w:pPr>
      <w:r w:rsidRPr="009F23F2">
        <w:rPr>
          <w:rFonts w:eastAsia="Times New Roman" w:cstheme="minorHAnsi"/>
          <w:b/>
          <w:spacing w:val="-2"/>
          <w:sz w:val="20"/>
          <w:szCs w:val="20"/>
        </w:rPr>
        <w:t>Candidate's Statement</w:t>
      </w:r>
    </w:p>
    <w:p w:rsidR="00EE3C79" w:rsidRPr="009F23F2" w:rsidRDefault="00EE3C79" w:rsidP="00995F53">
      <w:pPr>
        <w:tabs>
          <w:tab w:val="left" w:pos="0"/>
        </w:tabs>
        <w:suppressAutoHyphens/>
        <w:spacing w:after="0" w:line="240" w:lineRule="auto"/>
        <w:jc w:val="both"/>
        <w:rPr>
          <w:rFonts w:eastAsia="Times New Roman" w:cstheme="minorHAnsi"/>
          <w:spacing w:val="-2"/>
          <w:sz w:val="20"/>
          <w:szCs w:val="20"/>
        </w:rPr>
      </w:pPr>
      <w:r w:rsidRPr="009F23F2">
        <w:rPr>
          <w:rFonts w:eastAsia="Times New Roman" w:cstheme="minorHAnsi"/>
          <w:spacing w:val="-2"/>
          <w:sz w:val="20"/>
          <w:szCs w:val="20"/>
        </w:rPr>
        <w:t>I have reviewed the position physical qualification assessment for the job I am applying for.  To the best of my knowledge, I am physically capable of safely performing the tasks identified.</w:t>
      </w:r>
    </w:p>
    <w:p w:rsidR="00EE3C79" w:rsidRPr="009F23F2" w:rsidRDefault="00EE3C79" w:rsidP="00A93406">
      <w:pPr>
        <w:tabs>
          <w:tab w:val="left" w:pos="0"/>
        </w:tabs>
        <w:suppressAutoHyphens/>
        <w:spacing w:before="120" w:after="0" w:line="240" w:lineRule="auto"/>
        <w:jc w:val="both"/>
        <w:rPr>
          <w:rFonts w:eastAsia="Times New Roman" w:cstheme="minorHAnsi"/>
          <w:spacing w:val="-2"/>
          <w:sz w:val="20"/>
          <w:szCs w:val="20"/>
        </w:rPr>
      </w:pPr>
      <w:r w:rsidRPr="009F23F2">
        <w:rPr>
          <w:rFonts w:eastAsia="Times New Roman" w:cstheme="minorHAnsi"/>
          <w:spacing w:val="-2"/>
          <w:sz w:val="20"/>
          <w:szCs w:val="20"/>
        </w:rPr>
        <w:t>I understand that any omission or misrepresentation of material fact in this application may result in refusal of or separation from employment.  I hereby authorize the company to make any investigation of my background deemed necessary regarding employment.  I have no objection to making application for security clearance, if necessary, signing an employee agreement on confidential information and inventions or taking a medical examination.  I agree to abide by all company safety and health rules and to use protective equipment as directed by my supervisor.</w:t>
      </w:r>
    </w:p>
    <w:p w:rsidR="00EE3C79" w:rsidRPr="009F23F2" w:rsidRDefault="00EE3C79" w:rsidP="00995F53">
      <w:pPr>
        <w:tabs>
          <w:tab w:val="left" w:pos="0"/>
        </w:tabs>
        <w:suppressAutoHyphens/>
        <w:spacing w:after="0" w:line="240" w:lineRule="auto"/>
        <w:jc w:val="both"/>
        <w:rPr>
          <w:rFonts w:eastAsia="Times New Roman" w:cstheme="minorHAnsi"/>
          <w:spacing w:val="-2"/>
          <w:sz w:val="20"/>
          <w:szCs w:val="20"/>
        </w:rPr>
      </w:pPr>
    </w:p>
    <w:p w:rsidR="00EE3C79" w:rsidRPr="009F23F2" w:rsidRDefault="00EE3C79" w:rsidP="00995F53">
      <w:pPr>
        <w:spacing w:after="0" w:line="240" w:lineRule="auto"/>
        <w:rPr>
          <w:rFonts w:eastAsia="Times New Roman" w:cstheme="minorHAnsi"/>
          <w:sz w:val="20"/>
          <w:szCs w:val="20"/>
        </w:rPr>
      </w:pPr>
      <w:r w:rsidRPr="009F23F2">
        <w:rPr>
          <w:rFonts w:eastAsia="Times New Roman" w:cstheme="minorHAnsi"/>
          <w:sz w:val="20"/>
          <w:szCs w:val="20"/>
        </w:rPr>
        <w:t>_________________________________</w:t>
      </w:r>
      <w:r w:rsidRPr="009F23F2">
        <w:rPr>
          <w:rFonts w:eastAsia="Times New Roman" w:cstheme="minorHAnsi"/>
          <w:sz w:val="20"/>
          <w:szCs w:val="20"/>
        </w:rPr>
        <w:tab/>
      </w:r>
      <w:r w:rsidRPr="009F23F2">
        <w:rPr>
          <w:rFonts w:eastAsia="Times New Roman" w:cstheme="minorHAnsi"/>
          <w:sz w:val="20"/>
          <w:szCs w:val="20"/>
        </w:rPr>
        <w:tab/>
        <w:t>________________________</w:t>
      </w:r>
    </w:p>
    <w:p w:rsidR="00EE3C79" w:rsidRPr="009F23F2" w:rsidRDefault="00EE3C79" w:rsidP="00995F53">
      <w:pPr>
        <w:spacing w:after="0" w:line="240" w:lineRule="auto"/>
        <w:rPr>
          <w:rFonts w:eastAsia="Times New Roman" w:cstheme="minorHAnsi"/>
          <w:sz w:val="20"/>
          <w:szCs w:val="20"/>
        </w:rPr>
      </w:pPr>
      <w:r w:rsidRPr="009F23F2">
        <w:rPr>
          <w:rFonts w:eastAsia="Times New Roman" w:cstheme="minorHAnsi"/>
          <w:sz w:val="20"/>
          <w:szCs w:val="20"/>
        </w:rPr>
        <w:t>Signature</w:t>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t>Date</w:t>
      </w:r>
    </w:p>
    <w:p w:rsidR="009F23F2" w:rsidRDefault="009F23F2" w:rsidP="00995F53">
      <w:pPr>
        <w:spacing w:after="0" w:line="240" w:lineRule="auto"/>
        <w:rPr>
          <w:rFonts w:eastAsia="Times New Roman" w:cstheme="minorHAnsi"/>
          <w:sz w:val="20"/>
          <w:szCs w:val="20"/>
        </w:rPr>
      </w:pPr>
    </w:p>
    <w:p w:rsidR="00EE3C79" w:rsidRPr="009F23F2" w:rsidRDefault="00EE3C79" w:rsidP="00995F53">
      <w:pPr>
        <w:spacing w:after="0" w:line="240" w:lineRule="auto"/>
        <w:rPr>
          <w:rFonts w:eastAsia="Times New Roman" w:cstheme="minorHAnsi"/>
          <w:sz w:val="20"/>
          <w:szCs w:val="20"/>
        </w:rPr>
      </w:pPr>
      <w:r w:rsidRPr="009F23F2">
        <w:rPr>
          <w:rFonts w:eastAsia="Times New Roman" w:cstheme="minorHAnsi"/>
          <w:sz w:val="20"/>
          <w:szCs w:val="20"/>
        </w:rPr>
        <w:t>_________________________________</w:t>
      </w:r>
      <w:r w:rsidRPr="009F23F2">
        <w:rPr>
          <w:rFonts w:eastAsia="Times New Roman" w:cstheme="minorHAnsi"/>
          <w:sz w:val="20"/>
          <w:szCs w:val="20"/>
        </w:rPr>
        <w:tab/>
      </w:r>
      <w:r w:rsidRPr="009F23F2">
        <w:rPr>
          <w:rFonts w:eastAsia="Times New Roman" w:cstheme="minorHAnsi"/>
          <w:sz w:val="20"/>
          <w:szCs w:val="20"/>
        </w:rPr>
        <w:tab/>
        <w:t>________________________</w:t>
      </w:r>
    </w:p>
    <w:p w:rsidR="00EE3C79" w:rsidRPr="009F23F2" w:rsidRDefault="00EE3C79" w:rsidP="00995F53">
      <w:pPr>
        <w:spacing w:after="0" w:line="240" w:lineRule="auto"/>
        <w:rPr>
          <w:rFonts w:eastAsia="Times New Roman" w:cstheme="minorHAnsi"/>
          <w:sz w:val="20"/>
          <w:szCs w:val="20"/>
        </w:rPr>
      </w:pPr>
      <w:r w:rsidRPr="009F23F2">
        <w:rPr>
          <w:rFonts w:eastAsia="Times New Roman" w:cstheme="minorHAnsi"/>
          <w:sz w:val="20"/>
          <w:szCs w:val="20"/>
        </w:rPr>
        <w:t>Witness</w:t>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t>Date</w:t>
      </w:r>
    </w:p>
    <w:sectPr w:rsidR="00EE3C79" w:rsidRPr="009F23F2" w:rsidSect="00A93406">
      <w:pgSz w:w="12240" w:h="15840"/>
      <w:pgMar w:top="1440" w:right="1440" w:bottom="1080" w:left="1440" w:header="720" w:footer="5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79" w:rsidRDefault="00EE3C79" w:rsidP="00855EF3">
      <w:pPr>
        <w:spacing w:after="0" w:line="240" w:lineRule="auto"/>
      </w:pPr>
      <w:r>
        <w:separator/>
      </w:r>
    </w:p>
  </w:endnote>
  <w:endnote w:type="continuationSeparator" w:id="0">
    <w:p w:rsidR="00EE3C79" w:rsidRDefault="00EE3C79" w:rsidP="0085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F3" w:rsidRPr="00435101" w:rsidRDefault="00435101">
    <w:pPr>
      <w:pStyle w:val="Footer"/>
      <w:rPr>
        <w:color w:val="808080" w:themeColor="background1" w:themeShade="80"/>
        <w:sz w:val="18"/>
      </w:rPr>
    </w:pPr>
    <w:r w:rsidRPr="00435101">
      <w:rPr>
        <w:color w:val="808080" w:themeColor="background1" w:themeShade="80"/>
        <w:sz w:val="18"/>
      </w:rPr>
      <w:fldChar w:fldCharType="begin"/>
    </w:r>
    <w:r w:rsidRPr="00435101">
      <w:rPr>
        <w:color w:val="808080" w:themeColor="background1" w:themeShade="80"/>
        <w:sz w:val="18"/>
      </w:rPr>
      <w:instrText xml:space="preserve"> FILENAME  \* Lower \p  \* MERGEFORMAT </w:instrText>
    </w:r>
    <w:r w:rsidRPr="00435101">
      <w:rPr>
        <w:color w:val="808080" w:themeColor="background1" w:themeShade="80"/>
        <w:sz w:val="18"/>
      </w:rPr>
      <w:fldChar w:fldCharType="separate"/>
    </w:r>
    <w:r>
      <w:rPr>
        <w:noProof/>
        <w:color w:val="808080" w:themeColor="background1" w:themeShade="80"/>
        <w:sz w:val="18"/>
      </w:rPr>
      <w:t>c:\users\cswenson\appdata\roaming\microsoft\templates\normal.dotm</w:t>
    </w:r>
    <w:r w:rsidRPr="00435101">
      <w:rPr>
        <w:color w:val="808080" w:themeColor="background1" w:themeShade="80"/>
        <w:sz w:val="18"/>
      </w:rPr>
      <w:fldChar w:fldCharType="end"/>
    </w:r>
    <w:r w:rsidRPr="00435101">
      <w:rPr>
        <w:color w:val="808080" w:themeColor="background1" w:themeShade="80"/>
        <w:sz w:val="18"/>
      </w:rPr>
      <w:tab/>
    </w:r>
    <w:r w:rsidRPr="00435101">
      <w:rPr>
        <w:color w:val="808080" w:themeColor="background1" w:themeShade="80"/>
        <w:sz w:val="18"/>
      </w:rPr>
      <w:fldChar w:fldCharType="begin"/>
    </w:r>
    <w:r w:rsidRPr="00435101">
      <w:rPr>
        <w:color w:val="808080" w:themeColor="background1" w:themeShade="80"/>
        <w:sz w:val="18"/>
      </w:rPr>
      <w:instrText xml:space="preserve"> SAVEDATE  \@ "M/d/yyyy"  \* MERGEFORMAT </w:instrText>
    </w:r>
    <w:r w:rsidRPr="00435101">
      <w:rPr>
        <w:color w:val="808080" w:themeColor="background1" w:themeShade="80"/>
        <w:sz w:val="18"/>
      </w:rPr>
      <w:fldChar w:fldCharType="separate"/>
    </w:r>
    <w:r w:rsidR="00C25CAF">
      <w:rPr>
        <w:noProof/>
        <w:color w:val="808080" w:themeColor="background1" w:themeShade="80"/>
        <w:sz w:val="18"/>
      </w:rPr>
      <w:t>7/7/2017</w:t>
    </w:r>
    <w:r w:rsidRPr="00435101">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79" w:rsidRDefault="00EE3C79" w:rsidP="00855EF3">
      <w:pPr>
        <w:spacing w:after="0" w:line="240" w:lineRule="auto"/>
      </w:pPr>
      <w:r>
        <w:separator/>
      </w:r>
    </w:p>
  </w:footnote>
  <w:footnote w:type="continuationSeparator" w:id="0">
    <w:p w:rsidR="00EE3C79" w:rsidRDefault="00EE3C79" w:rsidP="0085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F3" w:rsidRDefault="00855EF3" w:rsidP="00C15F3E">
    <w:pPr>
      <w:pStyle w:val="Header"/>
      <w:spacing w:after="120"/>
      <w:jc w:val="center"/>
      <w:rPr>
        <w:b/>
        <w:sz w:val="32"/>
        <w:szCs w:val="28"/>
      </w:rPr>
    </w:pPr>
    <w:r w:rsidRPr="00435101">
      <w:rPr>
        <w:b/>
        <w:sz w:val="32"/>
        <w:szCs w:val="28"/>
      </w:rPr>
      <w:t>Del Puerto Health Care District</w:t>
    </w:r>
    <w:r w:rsidR="00C15F3E">
      <w:rPr>
        <w:b/>
        <w:sz w:val="32"/>
        <w:szCs w:val="28"/>
      </w:rPr>
      <w:t xml:space="preserve"> Job Description</w:t>
    </w:r>
  </w:p>
  <w:p w:rsidR="00C15F3E" w:rsidRPr="00C15F3E" w:rsidRDefault="00C15F3E" w:rsidP="00C15F3E">
    <w:pPr>
      <w:pStyle w:val="Header"/>
      <w:pBdr>
        <w:bottom w:val="single" w:sz="12" w:space="1" w:color="auto"/>
      </w:pBdr>
      <w:rPr>
        <w:b/>
        <w:sz w:val="24"/>
      </w:rPr>
    </w:pPr>
    <w:r w:rsidRPr="00C15F3E">
      <w:rPr>
        <w:b/>
        <w:sz w:val="24"/>
      </w:rPr>
      <w:t>Behavioral Health Clinician</w:t>
    </w:r>
    <w:r w:rsidRPr="00C15F3E">
      <w:rPr>
        <w:b/>
        <w:sz w:val="24"/>
      </w:rPr>
      <w:tab/>
    </w:r>
    <w:r w:rsidRPr="00C15F3E">
      <w:rPr>
        <w:b/>
        <w:sz w:val="24"/>
      </w:rPr>
      <w:tab/>
      <w:t xml:space="preserve">Page </w:t>
    </w:r>
    <w:r w:rsidRPr="00C15F3E">
      <w:rPr>
        <w:b/>
        <w:sz w:val="24"/>
      </w:rPr>
      <w:fldChar w:fldCharType="begin"/>
    </w:r>
    <w:r w:rsidRPr="00C15F3E">
      <w:rPr>
        <w:b/>
        <w:sz w:val="24"/>
      </w:rPr>
      <w:instrText xml:space="preserve"> PAGE  \* Arabic  \* MERGEFORMAT </w:instrText>
    </w:r>
    <w:r w:rsidRPr="00C15F3E">
      <w:rPr>
        <w:b/>
        <w:sz w:val="24"/>
      </w:rPr>
      <w:fldChar w:fldCharType="separate"/>
    </w:r>
    <w:r w:rsidR="00C25CAF">
      <w:rPr>
        <w:b/>
        <w:noProof/>
        <w:sz w:val="24"/>
      </w:rPr>
      <w:t>1</w:t>
    </w:r>
    <w:r w:rsidRPr="00C15F3E">
      <w:rPr>
        <w:b/>
        <w:sz w:val="24"/>
      </w:rPr>
      <w:fldChar w:fldCharType="end"/>
    </w:r>
    <w:r w:rsidRPr="00C15F3E">
      <w:rPr>
        <w:b/>
        <w:sz w:val="24"/>
      </w:rPr>
      <w:t xml:space="preserve"> of </w:t>
    </w:r>
    <w:r w:rsidRPr="00C15F3E">
      <w:rPr>
        <w:b/>
        <w:sz w:val="24"/>
      </w:rPr>
      <w:fldChar w:fldCharType="begin"/>
    </w:r>
    <w:r w:rsidRPr="00C15F3E">
      <w:rPr>
        <w:b/>
        <w:sz w:val="24"/>
      </w:rPr>
      <w:instrText xml:space="preserve"> NUMPAGES  \* Arabic  \* MERGEFORMAT </w:instrText>
    </w:r>
    <w:r w:rsidRPr="00C15F3E">
      <w:rPr>
        <w:b/>
        <w:sz w:val="24"/>
      </w:rPr>
      <w:fldChar w:fldCharType="separate"/>
    </w:r>
    <w:r w:rsidR="00C25CAF">
      <w:rPr>
        <w:b/>
        <w:noProof/>
        <w:sz w:val="24"/>
      </w:rPr>
      <w:t>3</w:t>
    </w:r>
    <w:r w:rsidRPr="00C15F3E">
      <w:rPr>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0ED6"/>
    <w:multiLevelType w:val="hybridMultilevel"/>
    <w:tmpl w:val="B46E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2AAE"/>
    <w:multiLevelType w:val="hybridMultilevel"/>
    <w:tmpl w:val="33B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B0371"/>
    <w:multiLevelType w:val="hybridMultilevel"/>
    <w:tmpl w:val="5830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F6ED4"/>
    <w:multiLevelType w:val="hybridMultilevel"/>
    <w:tmpl w:val="32F0935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4" w15:restartNumberingAfterBreak="0">
    <w:nsid w:val="3B4740B0"/>
    <w:multiLevelType w:val="hybridMultilevel"/>
    <w:tmpl w:val="DB66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666A2"/>
    <w:multiLevelType w:val="hybridMultilevel"/>
    <w:tmpl w:val="2B4EBB1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79"/>
    <w:rsid w:val="00435101"/>
    <w:rsid w:val="004A5983"/>
    <w:rsid w:val="00553827"/>
    <w:rsid w:val="005D2350"/>
    <w:rsid w:val="006C2BB5"/>
    <w:rsid w:val="007858B6"/>
    <w:rsid w:val="00855EF3"/>
    <w:rsid w:val="00995F53"/>
    <w:rsid w:val="009F23F2"/>
    <w:rsid w:val="00A25881"/>
    <w:rsid w:val="00A93406"/>
    <w:rsid w:val="00C15F3E"/>
    <w:rsid w:val="00C25CAF"/>
    <w:rsid w:val="00CA6C5F"/>
    <w:rsid w:val="00D1622E"/>
    <w:rsid w:val="00D4715D"/>
    <w:rsid w:val="00EC63B3"/>
    <w:rsid w:val="00EE3C79"/>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76238"/>
  <w15:chartTrackingRefBased/>
  <w15:docId w15:val="{579B569E-C82C-40B6-AC89-A34F87A0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F3"/>
  </w:style>
  <w:style w:type="paragraph" w:styleId="Footer">
    <w:name w:val="footer"/>
    <w:basedOn w:val="Normal"/>
    <w:link w:val="FooterChar"/>
    <w:uiPriority w:val="99"/>
    <w:unhideWhenUsed/>
    <w:rsid w:val="0085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F3"/>
  </w:style>
  <w:style w:type="paragraph" w:styleId="ListParagraph">
    <w:name w:val="List Paragraph"/>
    <w:basedOn w:val="Normal"/>
    <w:uiPriority w:val="34"/>
    <w:qFormat/>
    <w:rsid w:val="00EE3C79"/>
    <w:pPr>
      <w:ind w:left="720"/>
      <w:contextualSpacing/>
    </w:pPr>
  </w:style>
  <w:style w:type="paragraph" w:styleId="BodyText">
    <w:name w:val="Body Text"/>
    <w:basedOn w:val="Normal"/>
    <w:link w:val="BodyTextChar"/>
    <w:rsid w:val="00995F53"/>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995F53"/>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Swenson</dc:creator>
  <cp:keywords/>
  <dc:description/>
  <cp:lastModifiedBy>Cherie Swenson</cp:lastModifiedBy>
  <cp:revision>6</cp:revision>
  <dcterms:created xsi:type="dcterms:W3CDTF">2017-06-23T17:11:00Z</dcterms:created>
  <dcterms:modified xsi:type="dcterms:W3CDTF">2017-07-14T17:43:00Z</dcterms:modified>
</cp:coreProperties>
</file>